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EB328" w14:textId="77777777" w:rsidR="004E422C" w:rsidRDefault="00BF626E">
      <w:pPr>
        <w:spacing w:after="0"/>
        <w:rPr>
          <w:b/>
          <w:sz w:val="36"/>
          <w:szCs w:val="36"/>
        </w:rPr>
      </w:pPr>
      <w:bookmarkStart w:id="0" w:name="_heading=h.30j0zll" w:colFirst="0" w:colLast="0"/>
      <w:bookmarkEnd w:id="0"/>
      <w:r>
        <w:rPr>
          <w:b/>
          <w:noProof/>
          <w:sz w:val="36"/>
          <w:szCs w:val="36"/>
        </w:rPr>
        <w:drawing>
          <wp:inline distT="114300" distB="114300" distL="114300" distR="114300" wp14:anchorId="2C82F000" wp14:editId="363DFB14">
            <wp:extent cx="6858000" cy="1346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58000" cy="1346200"/>
                    </a:xfrm>
                    <a:prstGeom prst="rect">
                      <a:avLst/>
                    </a:prstGeom>
                    <a:ln/>
                  </pic:spPr>
                </pic:pic>
              </a:graphicData>
            </a:graphic>
          </wp:inline>
        </w:drawing>
      </w:r>
    </w:p>
    <w:p w14:paraId="063C375F" w14:textId="77777777" w:rsidR="00BF626E" w:rsidRDefault="00BF626E">
      <w:pPr>
        <w:spacing w:after="0"/>
        <w:rPr>
          <w:b/>
          <w:sz w:val="36"/>
          <w:szCs w:val="36"/>
        </w:rPr>
      </w:pPr>
      <w:bookmarkStart w:id="1" w:name="_heading=h.6asgqx5d63fr" w:colFirst="0" w:colLast="0"/>
      <w:bookmarkEnd w:id="1"/>
      <w:r>
        <w:rPr>
          <w:b/>
          <w:sz w:val="36"/>
          <w:szCs w:val="36"/>
        </w:rPr>
        <w:t>Virus Growth and Vaccine Production</w:t>
      </w:r>
    </w:p>
    <w:p w14:paraId="59532A12" w14:textId="54861288" w:rsidR="004E422C" w:rsidRPr="00BF626E" w:rsidRDefault="00BF626E" w:rsidP="00BF626E">
      <w:pPr>
        <w:spacing w:after="0"/>
        <w:rPr>
          <w:b/>
          <w:sz w:val="36"/>
          <w:szCs w:val="36"/>
        </w:rPr>
      </w:pPr>
      <w:r>
        <w:rPr>
          <w:b/>
          <w:sz w:val="36"/>
          <w:szCs w:val="36"/>
        </w:rPr>
        <w:t>Student Activity Sheet</w:t>
      </w:r>
      <w:r>
        <w:rPr>
          <w:noProof/>
        </w:rPr>
        <w:drawing>
          <wp:anchor distT="114300" distB="114300" distL="114300" distR="114300" simplePos="0" relativeHeight="251658240" behindDoc="0" locked="0" layoutInCell="1" hidden="0" allowOverlap="1" wp14:anchorId="02D60842" wp14:editId="68078538">
            <wp:simplePos x="0" y="0"/>
            <wp:positionH relativeFrom="column">
              <wp:posOffset>5029200</wp:posOffset>
            </wp:positionH>
            <wp:positionV relativeFrom="paragraph">
              <wp:posOffset>114300</wp:posOffset>
            </wp:positionV>
            <wp:extent cx="1828800" cy="41624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4162425"/>
                    </a:xfrm>
                    <a:prstGeom prst="rect">
                      <a:avLst/>
                    </a:prstGeom>
                    <a:ln/>
                  </pic:spPr>
                </pic:pic>
              </a:graphicData>
            </a:graphic>
          </wp:anchor>
        </w:drawing>
      </w:r>
    </w:p>
    <w:p w14:paraId="2DB7B9B2" w14:textId="77777777" w:rsidR="00BF626E" w:rsidRDefault="00BF626E">
      <w:pPr>
        <w:pStyle w:val="Heading2"/>
        <w:spacing w:before="40" w:after="0"/>
        <w:rPr>
          <w:sz w:val="26"/>
          <w:szCs w:val="26"/>
        </w:rPr>
      </w:pPr>
      <w:bookmarkStart w:id="2" w:name="_heading=h.abl992yeeu6d" w:colFirst="0" w:colLast="0"/>
      <w:bookmarkEnd w:id="2"/>
    </w:p>
    <w:p w14:paraId="51F65F3F" w14:textId="708F809C" w:rsidR="004E422C" w:rsidRDefault="00BF626E">
      <w:pPr>
        <w:pStyle w:val="Heading2"/>
        <w:spacing w:before="40" w:after="0"/>
        <w:rPr>
          <w:sz w:val="26"/>
          <w:szCs w:val="26"/>
        </w:rPr>
      </w:pPr>
      <w:bookmarkStart w:id="3" w:name="_heading=h.c8lafse4jsb1" w:colFirst="0" w:colLast="0"/>
      <w:bookmarkEnd w:id="3"/>
      <w:r>
        <w:rPr>
          <w:sz w:val="26"/>
          <w:szCs w:val="26"/>
        </w:rPr>
        <w:t>Task</w:t>
      </w:r>
    </w:p>
    <w:p w14:paraId="73B0D37E" w14:textId="2C9D880E" w:rsidR="004E422C" w:rsidRPr="00BF626E" w:rsidRDefault="00BF626E">
      <w:pPr>
        <w:numPr>
          <w:ilvl w:val="0"/>
          <w:numId w:val="1"/>
        </w:numPr>
        <w:spacing w:after="0"/>
        <w:rPr>
          <w:rFonts w:ascii="Arial" w:hAnsi="Arial" w:cs="Arial"/>
        </w:rPr>
      </w:pPr>
      <w:r w:rsidRPr="00BF626E">
        <w:rPr>
          <w:rFonts w:ascii="Arial" w:hAnsi="Arial" w:cs="Arial"/>
        </w:rPr>
        <w:t>Below are four sets of data showing virus yield for a potential COVID-19 vaccine at various temperatures after a 24-hour period using different growth media. Determine the function (linear or quadratic) that best models each set of data and determine ideal conditions under which to grow the virus for each growth medium in order to maximize virus yield.</w:t>
      </w:r>
    </w:p>
    <w:tbl>
      <w:tblPr>
        <w:tblStyle w:val="a3"/>
        <w:tblpPr w:leftFromText="180" w:rightFromText="180" w:vertAnchor="text" w:horzAnchor="page" w:tblpX="2251" w:tblpY="170"/>
        <w:tblW w:w="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125"/>
        <w:gridCol w:w="1530"/>
        <w:gridCol w:w="1170"/>
      </w:tblGrid>
      <w:tr w:rsidR="00BF626E" w14:paraId="702765E9" w14:textId="77777777" w:rsidTr="00BF626E">
        <w:trPr>
          <w:trHeight w:val="420"/>
        </w:trPr>
        <w:tc>
          <w:tcPr>
            <w:tcW w:w="2700" w:type="dxa"/>
            <w:gridSpan w:val="2"/>
            <w:shd w:val="clear" w:color="auto" w:fill="auto"/>
            <w:tcMar>
              <w:top w:w="100" w:type="dxa"/>
              <w:left w:w="100" w:type="dxa"/>
              <w:bottom w:w="100" w:type="dxa"/>
              <w:right w:w="100" w:type="dxa"/>
            </w:tcMar>
          </w:tcPr>
          <w:p w14:paraId="2725CF86" w14:textId="77777777" w:rsidR="00BF626E" w:rsidRDefault="00BF626E" w:rsidP="00BF626E">
            <w:pPr>
              <w:widowControl w:val="0"/>
              <w:spacing w:after="0" w:line="240" w:lineRule="auto"/>
              <w:jc w:val="center"/>
            </w:pPr>
            <w:r>
              <w:t>Media A</w:t>
            </w:r>
          </w:p>
        </w:tc>
        <w:tc>
          <w:tcPr>
            <w:tcW w:w="2700" w:type="dxa"/>
            <w:gridSpan w:val="2"/>
            <w:shd w:val="clear" w:color="auto" w:fill="auto"/>
            <w:tcMar>
              <w:top w:w="100" w:type="dxa"/>
              <w:left w:w="100" w:type="dxa"/>
              <w:bottom w:w="100" w:type="dxa"/>
              <w:right w:w="100" w:type="dxa"/>
            </w:tcMar>
          </w:tcPr>
          <w:p w14:paraId="70971C59" w14:textId="77777777" w:rsidR="00BF626E" w:rsidRDefault="00BF626E" w:rsidP="00BF626E">
            <w:pPr>
              <w:widowControl w:val="0"/>
              <w:spacing w:after="0" w:line="240" w:lineRule="auto"/>
              <w:jc w:val="center"/>
            </w:pPr>
            <w:r>
              <w:t>Media B</w:t>
            </w:r>
          </w:p>
        </w:tc>
      </w:tr>
      <w:tr w:rsidR="00BF626E" w14:paraId="393FBB26" w14:textId="77777777" w:rsidTr="00BF626E">
        <w:trPr>
          <w:trHeight w:val="345"/>
        </w:trPr>
        <w:tc>
          <w:tcPr>
            <w:tcW w:w="1575" w:type="dxa"/>
            <w:shd w:val="clear" w:color="auto" w:fill="auto"/>
            <w:tcMar>
              <w:top w:w="100" w:type="dxa"/>
              <w:left w:w="100" w:type="dxa"/>
              <w:bottom w:w="100" w:type="dxa"/>
              <w:right w:w="100" w:type="dxa"/>
            </w:tcMar>
          </w:tcPr>
          <w:p w14:paraId="327D84EC" w14:textId="77777777" w:rsidR="00BF626E" w:rsidRDefault="00BF626E" w:rsidP="00BF626E">
            <w:pPr>
              <w:widowControl w:val="0"/>
              <w:spacing w:after="0" w:line="240" w:lineRule="auto"/>
              <w:jc w:val="center"/>
            </w:pPr>
            <w:r>
              <w:t>Temperature (</w:t>
            </w:r>
            <w:r>
              <w:rPr>
                <w:rFonts w:ascii="Mangal" w:hAnsi="Mangal" w:cs="Mangal"/>
                <w:vertAlign w:val="superscript"/>
              </w:rPr>
              <w:t>०</w:t>
            </w:r>
            <w:r>
              <w:t>C)</w:t>
            </w:r>
          </w:p>
        </w:tc>
        <w:tc>
          <w:tcPr>
            <w:tcW w:w="1125" w:type="dxa"/>
            <w:shd w:val="clear" w:color="auto" w:fill="auto"/>
            <w:tcMar>
              <w:top w:w="100" w:type="dxa"/>
              <w:left w:w="100" w:type="dxa"/>
              <w:bottom w:w="100" w:type="dxa"/>
              <w:right w:w="100" w:type="dxa"/>
            </w:tcMar>
          </w:tcPr>
          <w:p w14:paraId="14610D28" w14:textId="5FCDFCB3" w:rsidR="00BF626E" w:rsidRDefault="00BF626E" w:rsidP="00BF626E">
            <w:pPr>
              <w:widowControl w:val="0"/>
              <w:spacing w:after="0" w:line="240" w:lineRule="auto"/>
              <w:jc w:val="center"/>
            </w:pPr>
            <w:r>
              <w:t xml:space="preserve">Yield </w:t>
            </w:r>
            <w:r w:rsidR="0031196B" w:rsidRPr="0031196B">
              <w:rPr>
                <w:position w:val="-14"/>
              </w:rPr>
              <w:object w:dxaOrig="980" w:dyaOrig="400" w14:anchorId="73139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2pt;height:18.9pt" o:ole="">
                  <v:imagedata r:id="rId10" o:title=""/>
                </v:shape>
                <o:OLEObject Type="Embed" ProgID="Equation.DSMT4" ShapeID="_x0000_i1033" DrawAspect="Content" ObjectID="_1677480505" r:id="rId11"/>
              </w:object>
            </w:r>
          </w:p>
        </w:tc>
        <w:tc>
          <w:tcPr>
            <w:tcW w:w="1530" w:type="dxa"/>
            <w:shd w:val="clear" w:color="auto" w:fill="auto"/>
            <w:tcMar>
              <w:top w:w="100" w:type="dxa"/>
              <w:left w:w="100" w:type="dxa"/>
              <w:bottom w:w="100" w:type="dxa"/>
              <w:right w:w="100" w:type="dxa"/>
            </w:tcMar>
          </w:tcPr>
          <w:p w14:paraId="6A426C94" w14:textId="77777777" w:rsidR="00BF626E" w:rsidRDefault="00BF626E" w:rsidP="00BF626E">
            <w:pPr>
              <w:widowControl w:val="0"/>
              <w:spacing w:after="0" w:line="240" w:lineRule="auto"/>
              <w:jc w:val="center"/>
            </w:pPr>
            <w:r>
              <w:t>Temperature (</w:t>
            </w:r>
            <w:r>
              <w:rPr>
                <w:rFonts w:ascii="Mangal" w:hAnsi="Mangal" w:cs="Mangal"/>
                <w:vertAlign w:val="superscript"/>
              </w:rPr>
              <w:t>०</w:t>
            </w:r>
            <w:r>
              <w:t>C)</w:t>
            </w:r>
          </w:p>
        </w:tc>
        <w:tc>
          <w:tcPr>
            <w:tcW w:w="1170" w:type="dxa"/>
            <w:shd w:val="clear" w:color="auto" w:fill="auto"/>
            <w:tcMar>
              <w:top w:w="100" w:type="dxa"/>
              <w:left w:w="100" w:type="dxa"/>
              <w:bottom w:w="100" w:type="dxa"/>
              <w:right w:w="100" w:type="dxa"/>
            </w:tcMar>
          </w:tcPr>
          <w:p w14:paraId="114C5AB0" w14:textId="25460F6C" w:rsidR="00BF626E" w:rsidRDefault="00BF626E" w:rsidP="00BF626E">
            <w:pPr>
              <w:widowControl w:val="0"/>
              <w:spacing w:after="0" w:line="240" w:lineRule="auto"/>
              <w:jc w:val="center"/>
            </w:pPr>
            <w:r>
              <w:t xml:space="preserve">Yield </w:t>
            </w:r>
            <w:r w:rsidR="0031196B" w:rsidRPr="0031196B">
              <w:rPr>
                <w:position w:val="-14"/>
              </w:rPr>
              <w:object w:dxaOrig="980" w:dyaOrig="400" w14:anchorId="3024FD70">
                <v:shape id="_x0000_i1034" type="#_x0000_t75" style="width:48.6pt;height:19.8pt" o:ole="">
                  <v:imagedata r:id="rId10" o:title=""/>
                </v:shape>
                <o:OLEObject Type="Embed" ProgID="Equation.DSMT4" ShapeID="_x0000_i1034" DrawAspect="Content" ObjectID="_1677480506" r:id="rId12"/>
              </w:object>
            </w:r>
          </w:p>
        </w:tc>
      </w:tr>
      <w:tr w:rsidR="00BF626E" w14:paraId="0BB1C1F5" w14:textId="77777777" w:rsidTr="00BF626E">
        <w:trPr>
          <w:trHeight w:val="360"/>
        </w:trPr>
        <w:tc>
          <w:tcPr>
            <w:tcW w:w="1575" w:type="dxa"/>
            <w:shd w:val="clear" w:color="auto" w:fill="auto"/>
            <w:tcMar>
              <w:top w:w="100" w:type="dxa"/>
              <w:left w:w="100" w:type="dxa"/>
              <w:bottom w:w="100" w:type="dxa"/>
              <w:right w:w="100" w:type="dxa"/>
            </w:tcMar>
          </w:tcPr>
          <w:p w14:paraId="5CFB76E5" w14:textId="77777777" w:rsidR="00BF626E" w:rsidRDefault="00BF626E" w:rsidP="00BF626E">
            <w:pPr>
              <w:widowControl w:val="0"/>
              <w:spacing w:after="0" w:line="240" w:lineRule="auto"/>
              <w:jc w:val="center"/>
            </w:pPr>
            <w:r>
              <w:t>32</w:t>
            </w:r>
          </w:p>
        </w:tc>
        <w:tc>
          <w:tcPr>
            <w:tcW w:w="1125" w:type="dxa"/>
            <w:shd w:val="clear" w:color="auto" w:fill="auto"/>
            <w:tcMar>
              <w:top w:w="100" w:type="dxa"/>
              <w:left w:w="100" w:type="dxa"/>
              <w:bottom w:w="100" w:type="dxa"/>
              <w:right w:w="100" w:type="dxa"/>
            </w:tcMar>
          </w:tcPr>
          <w:p w14:paraId="360D2415" w14:textId="77777777" w:rsidR="00BF626E" w:rsidRDefault="00BF626E" w:rsidP="00BF626E">
            <w:pPr>
              <w:widowControl w:val="0"/>
              <w:spacing w:after="0" w:line="240" w:lineRule="auto"/>
              <w:jc w:val="center"/>
            </w:pPr>
            <w:r>
              <w:t>16.9</w:t>
            </w:r>
          </w:p>
        </w:tc>
        <w:tc>
          <w:tcPr>
            <w:tcW w:w="1530" w:type="dxa"/>
            <w:shd w:val="clear" w:color="auto" w:fill="auto"/>
            <w:tcMar>
              <w:top w:w="100" w:type="dxa"/>
              <w:left w:w="100" w:type="dxa"/>
              <w:bottom w:w="100" w:type="dxa"/>
              <w:right w:w="100" w:type="dxa"/>
            </w:tcMar>
          </w:tcPr>
          <w:p w14:paraId="312DFAE5" w14:textId="77777777" w:rsidR="00BF626E" w:rsidRDefault="00BF626E" w:rsidP="00BF626E">
            <w:pPr>
              <w:widowControl w:val="0"/>
              <w:spacing w:after="0" w:line="240" w:lineRule="auto"/>
              <w:jc w:val="center"/>
            </w:pPr>
            <w:r>
              <w:t>29</w:t>
            </w:r>
          </w:p>
        </w:tc>
        <w:tc>
          <w:tcPr>
            <w:tcW w:w="1170" w:type="dxa"/>
            <w:shd w:val="clear" w:color="auto" w:fill="auto"/>
            <w:tcMar>
              <w:top w:w="100" w:type="dxa"/>
              <w:left w:w="100" w:type="dxa"/>
              <w:bottom w:w="100" w:type="dxa"/>
              <w:right w:w="100" w:type="dxa"/>
            </w:tcMar>
          </w:tcPr>
          <w:p w14:paraId="4BFEDEAF" w14:textId="77777777" w:rsidR="00BF626E" w:rsidRDefault="00BF626E" w:rsidP="00BF626E">
            <w:pPr>
              <w:widowControl w:val="0"/>
              <w:spacing w:after="0" w:line="240" w:lineRule="auto"/>
              <w:jc w:val="center"/>
            </w:pPr>
            <w:r>
              <w:t>6.2</w:t>
            </w:r>
          </w:p>
        </w:tc>
      </w:tr>
      <w:tr w:rsidR="00BF626E" w14:paraId="62A43F78" w14:textId="77777777" w:rsidTr="00BF626E">
        <w:tc>
          <w:tcPr>
            <w:tcW w:w="1575" w:type="dxa"/>
            <w:shd w:val="clear" w:color="auto" w:fill="auto"/>
            <w:tcMar>
              <w:top w:w="100" w:type="dxa"/>
              <w:left w:w="100" w:type="dxa"/>
              <w:bottom w:w="100" w:type="dxa"/>
              <w:right w:w="100" w:type="dxa"/>
            </w:tcMar>
          </w:tcPr>
          <w:p w14:paraId="3D6A9A70" w14:textId="77777777" w:rsidR="00BF626E" w:rsidRDefault="00BF626E" w:rsidP="00BF626E">
            <w:pPr>
              <w:widowControl w:val="0"/>
              <w:spacing w:after="0" w:line="240" w:lineRule="auto"/>
              <w:jc w:val="center"/>
            </w:pPr>
            <w:r>
              <w:t>29</w:t>
            </w:r>
          </w:p>
        </w:tc>
        <w:tc>
          <w:tcPr>
            <w:tcW w:w="1125" w:type="dxa"/>
            <w:shd w:val="clear" w:color="auto" w:fill="auto"/>
            <w:tcMar>
              <w:top w:w="100" w:type="dxa"/>
              <w:left w:w="100" w:type="dxa"/>
              <w:bottom w:w="100" w:type="dxa"/>
              <w:right w:w="100" w:type="dxa"/>
            </w:tcMar>
          </w:tcPr>
          <w:p w14:paraId="3DB38AA3" w14:textId="77777777" w:rsidR="00BF626E" w:rsidRDefault="00BF626E" w:rsidP="00BF626E">
            <w:pPr>
              <w:widowControl w:val="0"/>
              <w:spacing w:after="0" w:line="240" w:lineRule="auto"/>
              <w:jc w:val="center"/>
            </w:pPr>
            <w:r>
              <w:t>7.6</w:t>
            </w:r>
          </w:p>
        </w:tc>
        <w:tc>
          <w:tcPr>
            <w:tcW w:w="1530" w:type="dxa"/>
            <w:shd w:val="clear" w:color="auto" w:fill="auto"/>
            <w:tcMar>
              <w:top w:w="100" w:type="dxa"/>
              <w:left w:w="100" w:type="dxa"/>
              <w:bottom w:w="100" w:type="dxa"/>
              <w:right w:w="100" w:type="dxa"/>
            </w:tcMar>
          </w:tcPr>
          <w:p w14:paraId="2BDA61CA" w14:textId="77777777" w:rsidR="00BF626E" w:rsidRDefault="00BF626E" w:rsidP="00BF626E">
            <w:pPr>
              <w:widowControl w:val="0"/>
              <w:spacing w:after="0" w:line="240" w:lineRule="auto"/>
              <w:jc w:val="center"/>
            </w:pPr>
            <w:r>
              <w:t>35</w:t>
            </w:r>
          </w:p>
        </w:tc>
        <w:tc>
          <w:tcPr>
            <w:tcW w:w="1170" w:type="dxa"/>
            <w:shd w:val="clear" w:color="auto" w:fill="auto"/>
            <w:tcMar>
              <w:top w:w="100" w:type="dxa"/>
              <w:left w:w="100" w:type="dxa"/>
              <w:bottom w:w="100" w:type="dxa"/>
              <w:right w:w="100" w:type="dxa"/>
            </w:tcMar>
          </w:tcPr>
          <w:p w14:paraId="73E63C4D" w14:textId="77777777" w:rsidR="00BF626E" w:rsidRDefault="00BF626E" w:rsidP="00BF626E">
            <w:pPr>
              <w:widowControl w:val="0"/>
              <w:spacing w:after="0" w:line="240" w:lineRule="auto"/>
              <w:jc w:val="center"/>
            </w:pPr>
            <w:r>
              <w:t>29.5</w:t>
            </w:r>
          </w:p>
        </w:tc>
      </w:tr>
      <w:tr w:rsidR="00BF626E" w14:paraId="2D559804" w14:textId="77777777" w:rsidTr="00BF626E">
        <w:tc>
          <w:tcPr>
            <w:tcW w:w="1575" w:type="dxa"/>
            <w:shd w:val="clear" w:color="auto" w:fill="auto"/>
            <w:tcMar>
              <w:top w:w="100" w:type="dxa"/>
              <w:left w:w="100" w:type="dxa"/>
              <w:bottom w:w="100" w:type="dxa"/>
              <w:right w:w="100" w:type="dxa"/>
            </w:tcMar>
          </w:tcPr>
          <w:p w14:paraId="5223D534" w14:textId="77777777" w:rsidR="00BF626E" w:rsidRDefault="00BF626E" w:rsidP="00BF626E">
            <w:pPr>
              <w:widowControl w:val="0"/>
              <w:spacing w:after="0" w:line="240" w:lineRule="auto"/>
              <w:jc w:val="center"/>
            </w:pPr>
            <w:r>
              <w:t>34</w:t>
            </w:r>
          </w:p>
        </w:tc>
        <w:tc>
          <w:tcPr>
            <w:tcW w:w="1125" w:type="dxa"/>
            <w:shd w:val="clear" w:color="auto" w:fill="auto"/>
            <w:tcMar>
              <w:top w:w="100" w:type="dxa"/>
              <w:left w:w="100" w:type="dxa"/>
              <w:bottom w:w="100" w:type="dxa"/>
              <w:right w:w="100" w:type="dxa"/>
            </w:tcMar>
          </w:tcPr>
          <w:p w14:paraId="43B71A56" w14:textId="77777777" w:rsidR="00BF626E" w:rsidRDefault="00BF626E" w:rsidP="00BF626E">
            <w:pPr>
              <w:widowControl w:val="0"/>
              <w:spacing w:after="0" w:line="240" w:lineRule="auto"/>
              <w:jc w:val="center"/>
            </w:pPr>
            <w:r>
              <w:t>13</w:t>
            </w:r>
          </w:p>
        </w:tc>
        <w:tc>
          <w:tcPr>
            <w:tcW w:w="1530" w:type="dxa"/>
            <w:shd w:val="clear" w:color="auto" w:fill="auto"/>
            <w:tcMar>
              <w:top w:w="100" w:type="dxa"/>
              <w:left w:w="100" w:type="dxa"/>
              <w:bottom w:w="100" w:type="dxa"/>
              <w:right w:w="100" w:type="dxa"/>
            </w:tcMar>
          </w:tcPr>
          <w:p w14:paraId="627A250A" w14:textId="77777777" w:rsidR="00BF626E" w:rsidRDefault="00BF626E" w:rsidP="00BF626E">
            <w:pPr>
              <w:widowControl w:val="0"/>
              <w:spacing w:after="0" w:line="240" w:lineRule="auto"/>
              <w:jc w:val="center"/>
            </w:pPr>
            <w:r>
              <w:t>32</w:t>
            </w:r>
          </w:p>
        </w:tc>
        <w:tc>
          <w:tcPr>
            <w:tcW w:w="1170" w:type="dxa"/>
            <w:shd w:val="clear" w:color="auto" w:fill="auto"/>
            <w:tcMar>
              <w:top w:w="100" w:type="dxa"/>
              <w:left w:w="100" w:type="dxa"/>
              <w:bottom w:w="100" w:type="dxa"/>
              <w:right w:w="100" w:type="dxa"/>
            </w:tcMar>
          </w:tcPr>
          <w:p w14:paraId="02EBDBA2" w14:textId="77777777" w:rsidR="00BF626E" w:rsidRDefault="00BF626E" w:rsidP="00BF626E">
            <w:pPr>
              <w:widowControl w:val="0"/>
              <w:spacing w:after="0" w:line="240" w:lineRule="auto"/>
              <w:jc w:val="center"/>
            </w:pPr>
            <w:r>
              <w:t>19.9</w:t>
            </w:r>
          </w:p>
        </w:tc>
      </w:tr>
      <w:tr w:rsidR="00BF626E" w14:paraId="344D2FAF" w14:textId="77777777" w:rsidTr="00BF626E">
        <w:tc>
          <w:tcPr>
            <w:tcW w:w="1575" w:type="dxa"/>
            <w:shd w:val="clear" w:color="auto" w:fill="auto"/>
            <w:tcMar>
              <w:top w:w="100" w:type="dxa"/>
              <w:left w:w="100" w:type="dxa"/>
              <w:bottom w:w="100" w:type="dxa"/>
              <w:right w:w="100" w:type="dxa"/>
            </w:tcMar>
          </w:tcPr>
          <w:p w14:paraId="47B593D7" w14:textId="77777777" w:rsidR="00BF626E" w:rsidRDefault="00BF626E" w:rsidP="00BF626E">
            <w:pPr>
              <w:widowControl w:val="0"/>
              <w:spacing w:after="0" w:line="240" w:lineRule="auto"/>
              <w:jc w:val="center"/>
            </w:pPr>
            <w:r>
              <w:t>35</w:t>
            </w:r>
          </w:p>
        </w:tc>
        <w:tc>
          <w:tcPr>
            <w:tcW w:w="1125" w:type="dxa"/>
            <w:shd w:val="clear" w:color="auto" w:fill="auto"/>
            <w:tcMar>
              <w:top w:w="100" w:type="dxa"/>
              <w:left w:w="100" w:type="dxa"/>
              <w:bottom w:w="100" w:type="dxa"/>
              <w:right w:w="100" w:type="dxa"/>
            </w:tcMar>
          </w:tcPr>
          <w:p w14:paraId="1BF58D67" w14:textId="77777777" w:rsidR="00BF626E" w:rsidRDefault="00BF626E" w:rsidP="00BF626E">
            <w:pPr>
              <w:widowControl w:val="0"/>
              <w:spacing w:after="0" w:line="240" w:lineRule="auto"/>
              <w:jc w:val="center"/>
            </w:pPr>
            <w:r>
              <w:t>8</w:t>
            </w:r>
          </w:p>
        </w:tc>
        <w:tc>
          <w:tcPr>
            <w:tcW w:w="1530" w:type="dxa"/>
            <w:shd w:val="clear" w:color="auto" w:fill="auto"/>
            <w:tcMar>
              <w:top w:w="100" w:type="dxa"/>
              <w:left w:w="100" w:type="dxa"/>
              <w:bottom w:w="100" w:type="dxa"/>
              <w:right w:w="100" w:type="dxa"/>
            </w:tcMar>
          </w:tcPr>
          <w:p w14:paraId="363E6A48" w14:textId="77777777" w:rsidR="00BF626E" w:rsidRDefault="00BF626E" w:rsidP="00BF626E">
            <w:pPr>
              <w:widowControl w:val="0"/>
              <w:spacing w:after="0" w:line="240" w:lineRule="auto"/>
              <w:jc w:val="center"/>
            </w:pPr>
            <w:r>
              <w:t>35</w:t>
            </w:r>
          </w:p>
        </w:tc>
        <w:tc>
          <w:tcPr>
            <w:tcW w:w="1170" w:type="dxa"/>
            <w:shd w:val="clear" w:color="auto" w:fill="auto"/>
            <w:tcMar>
              <w:top w:w="100" w:type="dxa"/>
              <w:left w:w="100" w:type="dxa"/>
              <w:bottom w:w="100" w:type="dxa"/>
              <w:right w:w="100" w:type="dxa"/>
            </w:tcMar>
          </w:tcPr>
          <w:p w14:paraId="13801909" w14:textId="77777777" w:rsidR="00BF626E" w:rsidRDefault="00BF626E" w:rsidP="00BF626E">
            <w:pPr>
              <w:widowControl w:val="0"/>
              <w:spacing w:after="0" w:line="240" w:lineRule="auto"/>
              <w:jc w:val="center"/>
            </w:pPr>
            <w:r>
              <w:t>30.1</w:t>
            </w:r>
          </w:p>
        </w:tc>
      </w:tr>
      <w:tr w:rsidR="00BF626E" w14:paraId="76AB136C" w14:textId="77777777" w:rsidTr="00BF626E">
        <w:tc>
          <w:tcPr>
            <w:tcW w:w="1575" w:type="dxa"/>
            <w:shd w:val="clear" w:color="auto" w:fill="auto"/>
            <w:tcMar>
              <w:top w:w="100" w:type="dxa"/>
              <w:left w:w="100" w:type="dxa"/>
              <w:bottom w:w="100" w:type="dxa"/>
              <w:right w:w="100" w:type="dxa"/>
            </w:tcMar>
          </w:tcPr>
          <w:p w14:paraId="102B1602" w14:textId="77777777" w:rsidR="00BF626E" w:rsidRDefault="00BF626E" w:rsidP="00BF626E">
            <w:pPr>
              <w:widowControl w:val="0"/>
              <w:spacing w:after="0" w:line="240" w:lineRule="auto"/>
              <w:jc w:val="center"/>
            </w:pPr>
            <w:r>
              <w:t>36</w:t>
            </w:r>
          </w:p>
        </w:tc>
        <w:tc>
          <w:tcPr>
            <w:tcW w:w="1125" w:type="dxa"/>
            <w:shd w:val="clear" w:color="auto" w:fill="auto"/>
            <w:tcMar>
              <w:top w:w="100" w:type="dxa"/>
              <w:left w:w="100" w:type="dxa"/>
              <w:bottom w:w="100" w:type="dxa"/>
              <w:right w:w="100" w:type="dxa"/>
            </w:tcMar>
          </w:tcPr>
          <w:p w14:paraId="5FF7FE80" w14:textId="77777777" w:rsidR="00BF626E" w:rsidRDefault="00BF626E" w:rsidP="00BF626E">
            <w:pPr>
              <w:widowControl w:val="0"/>
              <w:spacing w:after="0" w:line="240" w:lineRule="auto"/>
              <w:jc w:val="center"/>
            </w:pPr>
            <w:r>
              <w:t>1.3</w:t>
            </w:r>
          </w:p>
        </w:tc>
        <w:tc>
          <w:tcPr>
            <w:tcW w:w="1530" w:type="dxa"/>
            <w:shd w:val="clear" w:color="auto" w:fill="auto"/>
            <w:tcMar>
              <w:top w:w="100" w:type="dxa"/>
              <w:left w:w="100" w:type="dxa"/>
              <w:bottom w:w="100" w:type="dxa"/>
              <w:right w:w="100" w:type="dxa"/>
            </w:tcMar>
          </w:tcPr>
          <w:p w14:paraId="47EB620C" w14:textId="77777777" w:rsidR="00BF626E" w:rsidRDefault="00BF626E" w:rsidP="00BF626E">
            <w:pPr>
              <w:widowControl w:val="0"/>
              <w:spacing w:after="0" w:line="240" w:lineRule="auto"/>
              <w:jc w:val="center"/>
            </w:pPr>
            <w:r>
              <w:t>36</w:t>
            </w:r>
          </w:p>
        </w:tc>
        <w:tc>
          <w:tcPr>
            <w:tcW w:w="1170" w:type="dxa"/>
            <w:shd w:val="clear" w:color="auto" w:fill="auto"/>
            <w:tcMar>
              <w:top w:w="100" w:type="dxa"/>
              <w:left w:w="100" w:type="dxa"/>
              <w:bottom w:w="100" w:type="dxa"/>
              <w:right w:w="100" w:type="dxa"/>
            </w:tcMar>
          </w:tcPr>
          <w:p w14:paraId="2C1D2F44" w14:textId="77777777" w:rsidR="00BF626E" w:rsidRDefault="00BF626E" w:rsidP="00BF626E">
            <w:pPr>
              <w:widowControl w:val="0"/>
              <w:spacing w:after="0" w:line="240" w:lineRule="auto"/>
              <w:jc w:val="center"/>
            </w:pPr>
            <w:r>
              <w:t>33.6</w:t>
            </w:r>
          </w:p>
        </w:tc>
      </w:tr>
      <w:tr w:rsidR="00BF626E" w14:paraId="18572A57" w14:textId="77777777" w:rsidTr="00BF626E">
        <w:tc>
          <w:tcPr>
            <w:tcW w:w="1575" w:type="dxa"/>
            <w:shd w:val="clear" w:color="auto" w:fill="auto"/>
            <w:tcMar>
              <w:top w:w="100" w:type="dxa"/>
              <w:left w:w="100" w:type="dxa"/>
              <w:bottom w:w="100" w:type="dxa"/>
              <w:right w:w="100" w:type="dxa"/>
            </w:tcMar>
          </w:tcPr>
          <w:p w14:paraId="1C1520A1" w14:textId="77777777" w:rsidR="00BF626E" w:rsidRDefault="00BF626E" w:rsidP="00BF626E">
            <w:pPr>
              <w:widowControl w:val="0"/>
              <w:spacing w:after="0" w:line="240" w:lineRule="auto"/>
              <w:jc w:val="center"/>
            </w:pPr>
            <w:r>
              <w:t>32</w:t>
            </w:r>
          </w:p>
        </w:tc>
        <w:tc>
          <w:tcPr>
            <w:tcW w:w="1125" w:type="dxa"/>
            <w:shd w:val="clear" w:color="auto" w:fill="auto"/>
            <w:tcMar>
              <w:top w:w="100" w:type="dxa"/>
              <w:left w:w="100" w:type="dxa"/>
              <w:bottom w:w="100" w:type="dxa"/>
              <w:right w:w="100" w:type="dxa"/>
            </w:tcMar>
          </w:tcPr>
          <w:p w14:paraId="719186D8" w14:textId="77777777" w:rsidR="00BF626E" w:rsidRDefault="00BF626E" w:rsidP="00BF626E">
            <w:pPr>
              <w:widowControl w:val="0"/>
              <w:spacing w:after="0" w:line="240" w:lineRule="auto"/>
              <w:jc w:val="center"/>
            </w:pPr>
            <w:r>
              <w:t>16.6</w:t>
            </w:r>
          </w:p>
        </w:tc>
        <w:tc>
          <w:tcPr>
            <w:tcW w:w="1530" w:type="dxa"/>
            <w:shd w:val="clear" w:color="auto" w:fill="auto"/>
            <w:tcMar>
              <w:top w:w="100" w:type="dxa"/>
              <w:left w:w="100" w:type="dxa"/>
              <w:bottom w:w="100" w:type="dxa"/>
              <w:right w:w="100" w:type="dxa"/>
            </w:tcMar>
          </w:tcPr>
          <w:p w14:paraId="76EEFBCF" w14:textId="77777777" w:rsidR="00BF626E" w:rsidRDefault="00BF626E" w:rsidP="00BF626E">
            <w:pPr>
              <w:widowControl w:val="0"/>
              <w:spacing w:after="0" w:line="240" w:lineRule="auto"/>
              <w:jc w:val="center"/>
            </w:pPr>
            <w:r>
              <w:t>33</w:t>
            </w:r>
          </w:p>
        </w:tc>
        <w:tc>
          <w:tcPr>
            <w:tcW w:w="1170" w:type="dxa"/>
            <w:shd w:val="clear" w:color="auto" w:fill="auto"/>
            <w:tcMar>
              <w:top w:w="100" w:type="dxa"/>
              <w:left w:w="100" w:type="dxa"/>
              <w:bottom w:w="100" w:type="dxa"/>
              <w:right w:w="100" w:type="dxa"/>
            </w:tcMar>
          </w:tcPr>
          <w:p w14:paraId="493F3167" w14:textId="77777777" w:rsidR="00BF626E" w:rsidRDefault="00BF626E" w:rsidP="00BF626E">
            <w:pPr>
              <w:widowControl w:val="0"/>
              <w:spacing w:after="0" w:line="240" w:lineRule="auto"/>
              <w:jc w:val="center"/>
            </w:pPr>
            <w:r>
              <w:t>23.2</w:t>
            </w:r>
          </w:p>
        </w:tc>
      </w:tr>
      <w:tr w:rsidR="00BF626E" w14:paraId="083E1309" w14:textId="77777777" w:rsidTr="00BF626E">
        <w:tc>
          <w:tcPr>
            <w:tcW w:w="1575" w:type="dxa"/>
            <w:shd w:val="clear" w:color="auto" w:fill="auto"/>
            <w:tcMar>
              <w:top w:w="100" w:type="dxa"/>
              <w:left w:w="100" w:type="dxa"/>
              <w:bottom w:w="100" w:type="dxa"/>
              <w:right w:w="100" w:type="dxa"/>
            </w:tcMar>
          </w:tcPr>
          <w:p w14:paraId="630010FD" w14:textId="77777777" w:rsidR="00BF626E" w:rsidRDefault="00BF626E" w:rsidP="00BF626E">
            <w:pPr>
              <w:widowControl w:val="0"/>
              <w:spacing w:after="0" w:line="240" w:lineRule="auto"/>
              <w:jc w:val="center"/>
            </w:pPr>
            <w:r>
              <w:t>35</w:t>
            </w:r>
          </w:p>
        </w:tc>
        <w:tc>
          <w:tcPr>
            <w:tcW w:w="1125" w:type="dxa"/>
            <w:shd w:val="clear" w:color="auto" w:fill="auto"/>
            <w:tcMar>
              <w:top w:w="100" w:type="dxa"/>
              <w:left w:w="100" w:type="dxa"/>
              <w:bottom w:w="100" w:type="dxa"/>
              <w:right w:w="100" w:type="dxa"/>
            </w:tcMar>
          </w:tcPr>
          <w:p w14:paraId="14989B65" w14:textId="77777777" w:rsidR="00BF626E" w:rsidRDefault="00BF626E" w:rsidP="00BF626E">
            <w:pPr>
              <w:widowControl w:val="0"/>
              <w:spacing w:after="0" w:line="240" w:lineRule="auto"/>
              <w:jc w:val="center"/>
            </w:pPr>
            <w:r>
              <w:t>8.1</w:t>
            </w:r>
          </w:p>
        </w:tc>
        <w:tc>
          <w:tcPr>
            <w:tcW w:w="1530" w:type="dxa"/>
            <w:shd w:val="clear" w:color="auto" w:fill="auto"/>
            <w:tcMar>
              <w:top w:w="100" w:type="dxa"/>
              <w:left w:w="100" w:type="dxa"/>
              <w:bottom w:w="100" w:type="dxa"/>
              <w:right w:w="100" w:type="dxa"/>
            </w:tcMar>
          </w:tcPr>
          <w:p w14:paraId="3D8E313B" w14:textId="77777777" w:rsidR="00BF626E" w:rsidRDefault="00BF626E" w:rsidP="00BF626E">
            <w:pPr>
              <w:widowControl w:val="0"/>
              <w:spacing w:after="0" w:line="240" w:lineRule="auto"/>
              <w:jc w:val="center"/>
            </w:pPr>
            <w:r>
              <w:t>34</w:t>
            </w:r>
          </w:p>
        </w:tc>
        <w:tc>
          <w:tcPr>
            <w:tcW w:w="1170" w:type="dxa"/>
            <w:shd w:val="clear" w:color="auto" w:fill="auto"/>
            <w:tcMar>
              <w:top w:w="100" w:type="dxa"/>
              <w:left w:w="100" w:type="dxa"/>
              <w:bottom w:w="100" w:type="dxa"/>
              <w:right w:w="100" w:type="dxa"/>
            </w:tcMar>
          </w:tcPr>
          <w:p w14:paraId="13037F79" w14:textId="77777777" w:rsidR="00BF626E" w:rsidRDefault="00BF626E" w:rsidP="00BF626E">
            <w:pPr>
              <w:widowControl w:val="0"/>
              <w:spacing w:after="0" w:line="240" w:lineRule="auto"/>
              <w:jc w:val="center"/>
            </w:pPr>
            <w:r>
              <w:t>28.4</w:t>
            </w:r>
          </w:p>
        </w:tc>
      </w:tr>
      <w:tr w:rsidR="00BF626E" w14:paraId="716D4DF0" w14:textId="77777777" w:rsidTr="00BF626E">
        <w:tc>
          <w:tcPr>
            <w:tcW w:w="1575" w:type="dxa"/>
            <w:shd w:val="clear" w:color="auto" w:fill="auto"/>
            <w:tcMar>
              <w:top w:w="100" w:type="dxa"/>
              <w:left w:w="100" w:type="dxa"/>
              <w:bottom w:w="100" w:type="dxa"/>
              <w:right w:w="100" w:type="dxa"/>
            </w:tcMar>
          </w:tcPr>
          <w:p w14:paraId="506CFE16" w14:textId="77777777" w:rsidR="00BF626E" w:rsidRDefault="00BF626E" w:rsidP="00BF626E">
            <w:pPr>
              <w:widowControl w:val="0"/>
              <w:spacing w:after="0" w:line="240" w:lineRule="auto"/>
              <w:jc w:val="center"/>
            </w:pPr>
            <w:r>
              <w:t>36</w:t>
            </w:r>
          </w:p>
        </w:tc>
        <w:tc>
          <w:tcPr>
            <w:tcW w:w="1125" w:type="dxa"/>
            <w:shd w:val="clear" w:color="auto" w:fill="auto"/>
            <w:tcMar>
              <w:top w:w="100" w:type="dxa"/>
              <w:left w:w="100" w:type="dxa"/>
              <w:bottom w:w="100" w:type="dxa"/>
              <w:right w:w="100" w:type="dxa"/>
            </w:tcMar>
          </w:tcPr>
          <w:p w14:paraId="005C6637" w14:textId="77777777" w:rsidR="00BF626E" w:rsidRDefault="00BF626E" w:rsidP="00BF626E">
            <w:pPr>
              <w:widowControl w:val="0"/>
              <w:spacing w:after="0" w:line="240" w:lineRule="auto"/>
              <w:jc w:val="center"/>
            </w:pPr>
            <w:r>
              <w:t>1.8</w:t>
            </w:r>
          </w:p>
        </w:tc>
        <w:tc>
          <w:tcPr>
            <w:tcW w:w="1530" w:type="dxa"/>
            <w:shd w:val="clear" w:color="auto" w:fill="auto"/>
            <w:tcMar>
              <w:top w:w="100" w:type="dxa"/>
              <w:left w:w="100" w:type="dxa"/>
              <w:bottom w:w="100" w:type="dxa"/>
              <w:right w:w="100" w:type="dxa"/>
            </w:tcMar>
          </w:tcPr>
          <w:p w14:paraId="73CA05BF" w14:textId="77777777" w:rsidR="00BF626E" w:rsidRDefault="00BF626E" w:rsidP="00BF626E">
            <w:pPr>
              <w:widowControl w:val="0"/>
              <w:spacing w:after="0" w:line="240" w:lineRule="auto"/>
              <w:jc w:val="center"/>
            </w:pPr>
            <w:r>
              <w:t>30</w:t>
            </w:r>
          </w:p>
        </w:tc>
        <w:tc>
          <w:tcPr>
            <w:tcW w:w="1170" w:type="dxa"/>
            <w:shd w:val="clear" w:color="auto" w:fill="auto"/>
            <w:tcMar>
              <w:top w:w="100" w:type="dxa"/>
              <w:left w:w="100" w:type="dxa"/>
              <w:bottom w:w="100" w:type="dxa"/>
              <w:right w:w="100" w:type="dxa"/>
            </w:tcMar>
          </w:tcPr>
          <w:p w14:paraId="284B7251" w14:textId="77777777" w:rsidR="00BF626E" w:rsidRDefault="00BF626E" w:rsidP="00BF626E">
            <w:pPr>
              <w:widowControl w:val="0"/>
              <w:spacing w:after="0" w:line="240" w:lineRule="auto"/>
              <w:jc w:val="center"/>
            </w:pPr>
            <w:r>
              <w:t>11.3</w:t>
            </w:r>
          </w:p>
        </w:tc>
      </w:tr>
      <w:tr w:rsidR="00BF626E" w14:paraId="14B3E866" w14:textId="77777777" w:rsidTr="00BF626E">
        <w:tc>
          <w:tcPr>
            <w:tcW w:w="1575" w:type="dxa"/>
            <w:shd w:val="clear" w:color="auto" w:fill="auto"/>
            <w:tcMar>
              <w:top w:w="100" w:type="dxa"/>
              <w:left w:w="100" w:type="dxa"/>
              <w:bottom w:w="100" w:type="dxa"/>
              <w:right w:w="100" w:type="dxa"/>
            </w:tcMar>
          </w:tcPr>
          <w:p w14:paraId="0953D917" w14:textId="77777777" w:rsidR="00BF626E" w:rsidRDefault="00BF626E" w:rsidP="00BF626E">
            <w:pPr>
              <w:widowControl w:val="0"/>
              <w:spacing w:after="0" w:line="240" w:lineRule="auto"/>
              <w:jc w:val="center"/>
            </w:pPr>
            <w:r>
              <w:t>33</w:t>
            </w:r>
          </w:p>
        </w:tc>
        <w:tc>
          <w:tcPr>
            <w:tcW w:w="1125" w:type="dxa"/>
            <w:shd w:val="clear" w:color="auto" w:fill="auto"/>
            <w:tcMar>
              <w:top w:w="100" w:type="dxa"/>
              <w:left w:w="100" w:type="dxa"/>
              <w:bottom w:w="100" w:type="dxa"/>
              <w:right w:w="100" w:type="dxa"/>
            </w:tcMar>
          </w:tcPr>
          <w:p w14:paraId="70BC0638" w14:textId="77777777" w:rsidR="00BF626E" w:rsidRDefault="00BF626E" w:rsidP="00BF626E">
            <w:pPr>
              <w:widowControl w:val="0"/>
              <w:spacing w:after="0" w:line="240" w:lineRule="auto"/>
              <w:jc w:val="center"/>
            </w:pPr>
            <w:r>
              <w:t>15</w:t>
            </w:r>
          </w:p>
        </w:tc>
        <w:tc>
          <w:tcPr>
            <w:tcW w:w="1530" w:type="dxa"/>
            <w:shd w:val="clear" w:color="auto" w:fill="auto"/>
            <w:tcMar>
              <w:top w:w="100" w:type="dxa"/>
              <w:left w:w="100" w:type="dxa"/>
              <w:bottom w:w="100" w:type="dxa"/>
              <w:right w:w="100" w:type="dxa"/>
            </w:tcMar>
          </w:tcPr>
          <w:p w14:paraId="78477B64" w14:textId="77777777" w:rsidR="00BF626E" w:rsidRDefault="00BF626E" w:rsidP="00BF626E">
            <w:pPr>
              <w:widowControl w:val="0"/>
              <w:spacing w:after="0" w:line="240" w:lineRule="auto"/>
              <w:jc w:val="center"/>
            </w:pPr>
            <w:r>
              <w:t>32</w:t>
            </w:r>
          </w:p>
        </w:tc>
        <w:tc>
          <w:tcPr>
            <w:tcW w:w="1170" w:type="dxa"/>
            <w:shd w:val="clear" w:color="auto" w:fill="auto"/>
            <w:tcMar>
              <w:top w:w="100" w:type="dxa"/>
              <w:left w:w="100" w:type="dxa"/>
              <w:bottom w:w="100" w:type="dxa"/>
              <w:right w:w="100" w:type="dxa"/>
            </w:tcMar>
          </w:tcPr>
          <w:p w14:paraId="69559EA4" w14:textId="77777777" w:rsidR="00BF626E" w:rsidRDefault="00BF626E" w:rsidP="00BF626E">
            <w:pPr>
              <w:widowControl w:val="0"/>
              <w:spacing w:after="0" w:line="240" w:lineRule="auto"/>
              <w:jc w:val="center"/>
            </w:pPr>
            <w:r>
              <w:t>20.1</w:t>
            </w:r>
          </w:p>
        </w:tc>
      </w:tr>
      <w:tr w:rsidR="00BF626E" w14:paraId="24AC70DE" w14:textId="77777777" w:rsidTr="00BF626E">
        <w:tc>
          <w:tcPr>
            <w:tcW w:w="1575" w:type="dxa"/>
            <w:shd w:val="clear" w:color="auto" w:fill="auto"/>
            <w:tcMar>
              <w:top w:w="100" w:type="dxa"/>
              <w:left w:w="100" w:type="dxa"/>
              <w:bottom w:w="100" w:type="dxa"/>
              <w:right w:w="100" w:type="dxa"/>
            </w:tcMar>
          </w:tcPr>
          <w:p w14:paraId="54E75D55" w14:textId="77777777" w:rsidR="00BF626E" w:rsidRDefault="00BF626E" w:rsidP="00BF626E">
            <w:pPr>
              <w:widowControl w:val="0"/>
              <w:spacing w:after="0" w:line="240" w:lineRule="auto"/>
              <w:jc w:val="center"/>
            </w:pPr>
            <w:r>
              <w:t>34</w:t>
            </w:r>
          </w:p>
        </w:tc>
        <w:tc>
          <w:tcPr>
            <w:tcW w:w="1125" w:type="dxa"/>
            <w:shd w:val="clear" w:color="auto" w:fill="auto"/>
            <w:tcMar>
              <w:top w:w="100" w:type="dxa"/>
              <w:left w:w="100" w:type="dxa"/>
              <w:bottom w:w="100" w:type="dxa"/>
              <w:right w:w="100" w:type="dxa"/>
            </w:tcMar>
          </w:tcPr>
          <w:p w14:paraId="4AF45C45" w14:textId="77777777" w:rsidR="00BF626E" w:rsidRDefault="00BF626E" w:rsidP="00BF626E">
            <w:pPr>
              <w:widowControl w:val="0"/>
              <w:spacing w:after="0" w:line="240" w:lineRule="auto"/>
              <w:jc w:val="center"/>
            </w:pPr>
            <w:r>
              <w:t>13.1</w:t>
            </w:r>
          </w:p>
        </w:tc>
        <w:tc>
          <w:tcPr>
            <w:tcW w:w="1530" w:type="dxa"/>
            <w:shd w:val="clear" w:color="auto" w:fill="auto"/>
            <w:tcMar>
              <w:top w:w="100" w:type="dxa"/>
              <w:left w:w="100" w:type="dxa"/>
              <w:bottom w:w="100" w:type="dxa"/>
              <w:right w:w="100" w:type="dxa"/>
            </w:tcMar>
          </w:tcPr>
          <w:p w14:paraId="1B84AD78" w14:textId="77777777" w:rsidR="00BF626E" w:rsidRDefault="00BF626E" w:rsidP="00BF626E">
            <w:pPr>
              <w:widowControl w:val="0"/>
              <w:spacing w:after="0" w:line="240" w:lineRule="auto"/>
              <w:jc w:val="center"/>
            </w:pPr>
            <w:r>
              <w:t>36</w:t>
            </w:r>
          </w:p>
        </w:tc>
        <w:tc>
          <w:tcPr>
            <w:tcW w:w="1170" w:type="dxa"/>
            <w:shd w:val="clear" w:color="auto" w:fill="auto"/>
            <w:tcMar>
              <w:top w:w="100" w:type="dxa"/>
              <w:left w:w="100" w:type="dxa"/>
              <w:bottom w:w="100" w:type="dxa"/>
              <w:right w:w="100" w:type="dxa"/>
            </w:tcMar>
          </w:tcPr>
          <w:p w14:paraId="4BFF855F" w14:textId="77777777" w:rsidR="00BF626E" w:rsidRDefault="00BF626E" w:rsidP="00BF626E">
            <w:pPr>
              <w:widowControl w:val="0"/>
              <w:spacing w:after="0" w:line="240" w:lineRule="auto"/>
              <w:jc w:val="center"/>
            </w:pPr>
            <w:r>
              <w:t>33.4</w:t>
            </w:r>
          </w:p>
        </w:tc>
      </w:tr>
      <w:tr w:rsidR="00BF626E" w14:paraId="70C7CC50" w14:textId="77777777" w:rsidTr="00BF626E">
        <w:tc>
          <w:tcPr>
            <w:tcW w:w="1575" w:type="dxa"/>
            <w:shd w:val="clear" w:color="auto" w:fill="auto"/>
            <w:tcMar>
              <w:top w:w="100" w:type="dxa"/>
              <w:left w:w="100" w:type="dxa"/>
              <w:bottom w:w="100" w:type="dxa"/>
              <w:right w:w="100" w:type="dxa"/>
            </w:tcMar>
          </w:tcPr>
          <w:p w14:paraId="0672C8F2" w14:textId="77777777" w:rsidR="00BF626E" w:rsidRDefault="00BF626E" w:rsidP="00BF626E">
            <w:pPr>
              <w:widowControl w:val="0"/>
              <w:spacing w:after="0" w:line="240" w:lineRule="auto"/>
              <w:jc w:val="center"/>
            </w:pPr>
            <w:r>
              <w:t>36</w:t>
            </w:r>
          </w:p>
        </w:tc>
        <w:tc>
          <w:tcPr>
            <w:tcW w:w="1125" w:type="dxa"/>
            <w:shd w:val="clear" w:color="auto" w:fill="auto"/>
            <w:tcMar>
              <w:top w:w="100" w:type="dxa"/>
              <w:left w:w="100" w:type="dxa"/>
              <w:bottom w:w="100" w:type="dxa"/>
              <w:right w:w="100" w:type="dxa"/>
            </w:tcMar>
          </w:tcPr>
          <w:p w14:paraId="7C93ACA6" w14:textId="77777777" w:rsidR="00BF626E" w:rsidRDefault="00BF626E" w:rsidP="00BF626E">
            <w:pPr>
              <w:widowControl w:val="0"/>
              <w:spacing w:after="0" w:line="240" w:lineRule="auto"/>
              <w:jc w:val="center"/>
            </w:pPr>
            <w:r>
              <w:t>1.7</w:t>
            </w:r>
          </w:p>
        </w:tc>
        <w:tc>
          <w:tcPr>
            <w:tcW w:w="1530" w:type="dxa"/>
            <w:shd w:val="clear" w:color="auto" w:fill="auto"/>
            <w:tcMar>
              <w:top w:w="100" w:type="dxa"/>
              <w:left w:w="100" w:type="dxa"/>
              <w:bottom w:w="100" w:type="dxa"/>
              <w:right w:w="100" w:type="dxa"/>
            </w:tcMar>
          </w:tcPr>
          <w:p w14:paraId="48535A1C" w14:textId="77777777" w:rsidR="00BF626E" w:rsidRDefault="00BF626E" w:rsidP="00BF626E">
            <w:pPr>
              <w:widowControl w:val="0"/>
              <w:spacing w:after="0" w:line="240" w:lineRule="auto"/>
              <w:jc w:val="center"/>
            </w:pPr>
            <w:r>
              <w:t>31</w:t>
            </w:r>
          </w:p>
        </w:tc>
        <w:tc>
          <w:tcPr>
            <w:tcW w:w="1170" w:type="dxa"/>
            <w:shd w:val="clear" w:color="auto" w:fill="auto"/>
            <w:tcMar>
              <w:top w:w="100" w:type="dxa"/>
              <w:left w:w="100" w:type="dxa"/>
              <w:bottom w:w="100" w:type="dxa"/>
              <w:right w:w="100" w:type="dxa"/>
            </w:tcMar>
          </w:tcPr>
          <w:p w14:paraId="40B4BD1D" w14:textId="77777777" w:rsidR="00BF626E" w:rsidRDefault="00BF626E" w:rsidP="00BF626E">
            <w:pPr>
              <w:widowControl w:val="0"/>
              <w:spacing w:after="0" w:line="240" w:lineRule="auto"/>
              <w:jc w:val="center"/>
            </w:pPr>
            <w:r>
              <w:t>17.2</w:t>
            </w:r>
          </w:p>
        </w:tc>
      </w:tr>
      <w:tr w:rsidR="00BF626E" w14:paraId="31BE54E4" w14:textId="77777777" w:rsidTr="00BF626E">
        <w:tc>
          <w:tcPr>
            <w:tcW w:w="1575" w:type="dxa"/>
            <w:shd w:val="clear" w:color="auto" w:fill="auto"/>
            <w:tcMar>
              <w:top w:w="100" w:type="dxa"/>
              <w:left w:w="100" w:type="dxa"/>
              <w:bottom w:w="100" w:type="dxa"/>
              <w:right w:w="100" w:type="dxa"/>
            </w:tcMar>
          </w:tcPr>
          <w:p w14:paraId="3BF5FD8B" w14:textId="77777777" w:rsidR="00BF626E" w:rsidRDefault="00BF626E" w:rsidP="00BF626E">
            <w:pPr>
              <w:widowControl w:val="0"/>
              <w:spacing w:after="0" w:line="240" w:lineRule="auto"/>
              <w:jc w:val="center"/>
            </w:pPr>
            <w:r>
              <w:t>32</w:t>
            </w:r>
          </w:p>
        </w:tc>
        <w:tc>
          <w:tcPr>
            <w:tcW w:w="1125" w:type="dxa"/>
            <w:shd w:val="clear" w:color="auto" w:fill="auto"/>
            <w:tcMar>
              <w:top w:w="100" w:type="dxa"/>
              <w:left w:w="100" w:type="dxa"/>
              <w:bottom w:w="100" w:type="dxa"/>
              <w:right w:w="100" w:type="dxa"/>
            </w:tcMar>
          </w:tcPr>
          <w:p w14:paraId="670C874C" w14:textId="77777777" w:rsidR="00BF626E" w:rsidRDefault="00BF626E" w:rsidP="00BF626E">
            <w:pPr>
              <w:widowControl w:val="0"/>
              <w:spacing w:after="0" w:line="240" w:lineRule="auto"/>
              <w:jc w:val="center"/>
            </w:pPr>
            <w:r>
              <w:t>16.8</w:t>
            </w:r>
          </w:p>
        </w:tc>
        <w:tc>
          <w:tcPr>
            <w:tcW w:w="1530" w:type="dxa"/>
            <w:shd w:val="clear" w:color="auto" w:fill="auto"/>
            <w:tcMar>
              <w:top w:w="100" w:type="dxa"/>
              <w:left w:w="100" w:type="dxa"/>
              <w:bottom w:w="100" w:type="dxa"/>
              <w:right w:w="100" w:type="dxa"/>
            </w:tcMar>
          </w:tcPr>
          <w:p w14:paraId="66AF6B96" w14:textId="77777777" w:rsidR="00BF626E" w:rsidRDefault="00BF626E" w:rsidP="00BF626E">
            <w:pPr>
              <w:widowControl w:val="0"/>
              <w:spacing w:after="0" w:line="240" w:lineRule="auto"/>
              <w:jc w:val="center"/>
            </w:pPr>
            <w:r>
              <w:t>29</w:t>
            </w:r>
          </w:p>
        </w:tc>
        <w:tc>
          <w:tcPr>
            <w:tcW w:w="1170" w:type="dxa"/>
            <w:shd w:val="clear" w:color="auto" w:fill="auto"/>
            <w:tcMar>
              <w:top w:w="100" w:type="dxa"/>
              <w:left w:w="100" w:type="dxa"/>
              <w:bottom w:w="100" w:type="dxa"/>
              <w:right w:w="100" w:type="dxa"/>
            </w:tcMar>
          </w:tcPr>
          <w:p w14:paraId="72BF58CB" w14:textId="77777777" w:rsidR="00BF626E" w:rsidRDefault="00BF626E" w:rsidP="00BF626E">
            <w:pPr>
              <w:widowControl w:val="0"/>
              <w:spacing w:after="0" w:line="240" w:lineRule="auto"/>
              <w:jc w:val="center"/>
            </w:pPr>
            <w:r>
              <w:t>8.3</w:t>
            </w:r>
          </w:p>
        </w:tc>
      </w:tr>
    </w:tbl>
    <w:p w14:paraId="61AE8048" w14:textId="06143F61" w:rsidR="004E422C" w:rsidRDefault="004E422C">
      <w:pPr>
        <w:spacing w:after="0"/>
        <w:ind w:left="720"/>
      </w:pPr>
    </w:p>
    <w:p w14:paraId="51D02A33" w14:textId="39EFB58F" w:rsidR="00BF626E" w:rsidRDefault="00BF626E">
      <w:pPr>
        <w:spacing w:after="0"/>
        <w:ind w:left="720"/>
      </w:pPr>
    </w:p>
    <w:p w14:paraId="3C15027F" w14:textId="0D0D89EC" w:rsidR="00BF626E" w:rsidRDefault="00BF626E">
      <w:pPr>
        <w:spacing w:after="0"/>
        <w:ind w:left="720"/>
      </w:pPr>
    </w:p>
    <w:p w14:paraId="5B70D6A9" w14:textId="12E7E684" w:rsidR="00BF626E" w:rsidRDefault="00BF626E">
      <w:pPr>
        <w:spacing w:after="0"/>
        <w:ind w:left="720"/>
      </w:pPr>
    </w:p>
    <w:p w14:paraId="6583169D" w14:textId="71077BDE" w:rsidR="00BF626E" w:rsidRDefault="00BF626E">
      <w:pPr>
        <w:spacing w:after="0"/>
        <w:ind w:left="720"/>
      </w:pPr>
    </w:p>
    <w:p w14:paraId="4727F6FF" w14:textId="633B7E82" w:rsidR="00BF626E" w:rsidRDefault="00BF626E">
      <w:pPr>
        <w:spacing w:after="0"/>
        <w:ind w:left="720"/>
      </w:pPr>
    </w:p>
    <w:p w14:paraId="7C713450" w14:textId="1DF0E144" w:rsidR="00BF626E" w:rsidRDefault="00BF626E">
      <w:pPr>
        <w:spacing w:after="0"/>
        <w:ind w:left="720"/>
      </w:pPr>
    </w:p>
    <w:p w14:paraId="3CFEBF73" w14:textId="14037F23" w:rsidR="00BF626E" w:rsidRDefault="00BF626E">
      <w:pPr>
        <w:spacing w:after="0"/>
        <w:ind w:left="720"/>
      </w:pPr>
    </w:p>
    <w:p w14:paraId="65312BD1" w14:textId="2A6AE36B" w:rsidR="00BF626E" w:rsidRDefault="00BF626E">
      <w:pPr>
        <w:spacing w:after="0"/>
        <w:ind w:left="720"/>
      </w:pPr>
    </w:p>
    <w:p w14:paraId="61A34853" w14:textId="501A8ACB" w:rsidR="00BF626E" w:rsidRDefault="00BF626E">
      <w:pPr>
        <w:spacing w:after="0"/>
        <w:ind w:left="720"/>
      </w:pPr>
    </w:p>
    <w:p w14:paraId="254B6424" w14:textId="584D7D1D" w:rsidR="00BF626E" w:rsidRDefault="00BF626E">
      <w:pPr>
        <w:spacing w:after="0"/>
        <w:ind w:left="720"/>
      </w:pPr>
    </w:p>
    <w:p w14:paraId="2FC598AE" w14:textId="4A7F0834" w:rsidR="00BF626E" w:rsidRDefault="00BF626E">
      <w:pPr>
        <w:spacing w:after="0"/>
        <w:ind w:left="720"/>
      </w:pPr>
    </w:p>
    <w:p w14:paraId="066A8730" w14:textId="3FD0FD2D" w:rsidR="00BF626E" w:rsidRDefault="00BF626E">
      <w:pPr>
        <w:spacing w:after="0"/>
        <w:ind w:left="720"/>
      </w:pPr>
    </w:p>
    <w:p w14:paraId="4F8D7ECA" w14:textId="0245E440" w:rsidR="00BF626E" w:rsidRDefault="00BF626E">
      <w:pPr>
        <w:spacing w:after="0"/>
        <w:ind w:left="720"/>
      </w:pPr>
    </w:p>
    <w:p w14:paraId="4E522F0F" w14:textId="41E43B0D" w:rsidR="00BF626E" w:rsidRDefault="00BF626E">
      <w:pPr>
        <w:spacing w:after="0"/>
        <w:ind w:left="720"/>
      </w:pPr>
    </w:p>
    <w:p w14:paraId="6BBA4214" w14:textId="6385E9BB" w:rsidR="00BF626E" w:rsidRDefault="00BF626E">
      <w:pPr>
        <w:spacing w:after="0"/>
        <w:ind w:left="720"/>
      </w:pPr>
    </w:p>
    <w:p w14:paraId="23649D80" w14:textId="65FB06EC" w:rsidR="00BF626E" w:rsidRDefault="00BF626E">
      <w:pPr>
        <w:spacing w:after="0"/>
        <w:ind w:left="720"/>
      </w:pPr>
    </w:p>
    <w:p w14:paraId="6A457A40" w14:textId="066FE662" w:rsidR="00BF626E" w:rsidRDefault="00BF626E">
      <w:pPr>
        <w:spacing w:after="0"/>
        <w:ind w:left="720"/>
      </w:pPr>
    </w:p>
    <w:p w14:paraId="0DE5FE1E" w14:textId="748F393A" w:rsidR="00BF626E" w:rsidRDefault="00BF626E">
      <w:pPr>
        <w:spacing w:after="0"/>
        <w:ind w:left="720"/>
      </w:pPr>
    </w:p>
    <w:p w14:paraId="35936D13" w14:textId="73CC3975" w:rsidR="00BF626E" w:rsidRDefault="00BF626E">
      <w:pPr>
        <w:spacing w:after="0"/>
        <w:ind w:left="720"/>
      </w:pPr>
    </w:p>
    <w:p w14:paraId="7CC5293F" w14:textId="32CC5DE2" w:rsidR="00BF626E" w:rsidRDefault="00BF626E">
      <w:pPr>
        <w:spacing w:after="0"/>
        <w:ind w:left="720"/>
      </w:pPr>
    </w:p>
    <w:p w14:paraId="653A74A7" w14:textId="0E9A046F" w:rsidR="00BF626E" w:rsidRDefault="00BF626E">
      <w:pPr>
        <w:spacing w:after="0"/>
        <w:ind w:left="720"/>
      </w:pPr>
    </w:p>
    <w:p w14:paraId="45A8E107" w14:textId="7ACDA70D" w:rsidR="00BF626E" w:rsidRDefault="00BF626E">
      <w:pPr>
        <w:spacing w:after="0"/>
        <w:ind w:left="720"/>
      </w:pPr>
    </w:p>
    <w:p w14:paraId="3E8E91F0" w14:textId="7E817388" w:rsidR="00BF626E" w:rsidRDefault="00BF626E">
      <w:pPr>
        <w:spacing w:after="0"/>
        <w:ind w:left="720"/>
      </w:pPr>
    </w:p>
    <w:p w14:paraId="473A3652" w14:textId="1F42C2D4" w:rsidR="00BF626E" w:rsidRDefault="00BF626E">
      <w:pPr>
        <w:spacing w:after="0"/>
        <w:ind w:left="720"/>
      </w:pPr>
    </w:p>
    <w:p w14:paraId="5F390D17" w14:textId="2AB80F89" w:rsidR="00BF626E" w:rsidRDefault="00BF626E">
      <w:pPr>
        <w:spacing w:after="0"/>
        <w:ind w:left="720"/>
      </w:pPr>
    </w:p>
    <w:p w14:paraId="7238CEFC" w14:textId="0869A00C" w:rsidR="00BF626E" w:rsidRDefault="00BF626E">
      <w:pPr>
        <w:spacing w:after="0"/>
        <w:ind w:left="720"/>
      </w:pPr>
    </w:p>
    <w:p w14:paraId="572DA1A2" w14:textId="437A0FA5" w:rsidR="00BF626E" w:rsidRDefault="00BF626E" w:rsidP="00BF626E">
      <w:pPr>
        <w:spacing w:after="0"/>
      </w:pPr>
    </w:p>
    <w:tbl>
      <w:tblPr>
        <w:tblStyle w:val="a3"/>
        <w:tblpPr w:leftFromText="180" w:rightFromText="180" w:vertAnchor="text" w:horzAnchor="margin" w:tblpX="1430" w:tblpY="240"/>
        <w:tblW w:w="5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1180"/>
        <w:gridCol w:w="1530"/>
        <w:gridCol w:w="1260"/>
      </w:tblGrid>
      <w:tr w:rsidR="00BF626E" w14:paraId="4F798A1D" w14:textId="77777777" w:rsidTr="00BF626E">
        <w:trPr>
          <w:trHeight w:val="420"/>
        </w:trPr>
        <w:tc>
          <w:tcPr>
            <w:tcW w:w="2780" w:type="dxa"/>
            <w:gridSpan w:val="2"/>
            <w:shd w:val="clear" w:color="auto" w:fill="auto"/>
            <w:tcMar>
              <w:top w:w="100" w:type="dxa"/>
              <w:left w:w="100" w:type="dxa"/>
              <w:bottom w:w="100" w:type="dxa"/>
              <w:right w:w="100" w:type="dxa"/>
            </w:tcMar>
          </w:tcPr>
          <w:p w14:paraId="57045BE0" w14:textId="77777777" w:rsidR="00BF626E" w:rsidRDefault="00BF626E" w:rsidP="00BF626E">
            <w:pPr>
              <w:widowControl w:val="0"/>
              <w:spacing w:after="0" w:line="240" w:lineRule="auto"/>
              <w:jc w:val="center"/>
            </w:pPr>
            <w:r>
              <w:lastRenderedPageBreak/>
              <w:t>Media C</w:t>
            </w:r>
          </w:p>
        </w:tc>
        <w:tc>
          <w:tcPr>
            <w:tcW w:w="2790" w:type="dxa"/>
            <w:gridSpan w:val="2"/>
            <w:shd w:val="clear" w:color="auto" w:fill="auto"/>
            <w:tcMar>
              <w:top w:w="100" w:type="dxa"/>
              <w:left w:w="100" w:type="dxa"/>
              <w:bottom w:w="100" w:type="dxa"/>
              <w:right w:w="100" w:type="dxa"/>
            </w:tcMar>
          </w:tcPr>
          <w:p w14:paraId="5D4587D9" w14:textId="77777777" w:rsidR="00BF626E" w:rsidRDefault="00BF626E" w:rsidP="00BF626E">
            <w:pPr>
              <w:widowControl w:val="0"/>
              <w:spacing w:after="0" w:line="240" w:lineRule="auto"/>
              <w:jc w:val="center"/>
            </w:pPr>
            <w:r>
              <w:t>Media D</w:t>
            </w:r>
          </w:p>
        </w:tc>
      </w:tr>
      <w:tr w:rsidR="00BF626E" w14:paraId="0E3C43BB" w14:textId="77777777" w:rsidTr="00BF626E">
        <w:trPr>
          <w:trHeight w:val="345"/>
        </w:trPr>
        <w:tc>
          <w:tcPr>
            <w:tcW w:w="1600" w:type="dxa"/>
            <w:shd w:val="clear" w:color="auto" w:fill="auto"/>
            <w:tcMar>
              <w:top w:w="100" w:type="dxa"/>
              <w:left w:w="100" w:type="dxa"/>
              <w:bottom w:w="100" w:type="dxa"/>
              <w:right w:w="100" w:type="dxa"/>
            </w:tcMar>
          </w:tcPr>
          <w:p w14:paraId="04B46529" w14:textId="77777777" w:rsidR="00BF626E" w:rsidRDefault="00BF626E" w:rsidP="00BF626E">
            <w:pPr>
              <w:widowControl w:val="0"/>
              <w:spacing w:after="0" w:line="240" w:lineRule="auto"/>
              <w:jc w:val="center"/>
            </w:pPr>
            <w:r>
              <w:t>Temperature (</w:t>
            </w:r>
            <w:r>
              <w:rPr>
                <w:rFonts w:ascii="Mangal" w:hAnsi="Mangal" w:cs="Mangal"/>
                <w:vertAlign w:val="superscript"/>
              </w:rPr>
              <w:t>०</w:t>
            </w:r>
            <w:r>
              <w:t>C)</w:t>
            </w:r>
          </w:p>
        </w:tc>
        <w:tc>
          <w:tcPr>
            <w:tcW w:w="1180" w:type="dxa"/>
            <w:shd w:val="clear" w:color="auto" w:fill="auto"/>
            <w:tcMar>
              <w:top w:w="100" w:type="dxa"/>
              <w:left w:w="100" w:type="dxa"/>
              <w:bottom w:w="100" w:type="dxa"/>
              <w:right w:w="100" w:type="dxa"/>
            </w:tcMar>
          </w:tcPr>
          <w:p w14:paraId="17999B95" w14:textId="7CA1D076" w:rsidR="00BF626E" w:rsidRDefault="00BF626E" w:rsidP="00BF626E">
            <w:pPr>
              <w:widowControl w:val="0"/>
              <w:spacing w:after="0" w:line="240" w:lineRule="auto"/>
              <w:jc w:val="center"/>
            </w:pPr>
            <w:r>
              <w:t>Yield</w:t>
            </w:r>
            <w:r w:rsidR="000D381F">
              <w:t xml:space="preserve"> </w:t>
            </w:r>
            <w:r w:rsidR="0031196B" w:rsidRPr="0031196B">
              <w:rPr>
                <w:position w:val="-14"/>
              </w:rPr>
              <w:object w:dxaOrig="980" w:dyaOrig="400" w14:anchorId="483D1586">
                <v:shape id="_x0000_i1031" type="#_x0000_t75" style="width:48.9pt;height:20.1pt" o:ole="">
                  <v:imagedata r:id="rId10" o:title=""/>
                </v:shape>
                <o:OLEObject Type="Embed" ProgID="Equation.DSMT4" ShapeID="_x0000_i1031" DrawAspect="Content" ObjectID="_1677480507" r:id="rId13"/>
              </w:object>
            </w:r>
            <w:r w:rsidR="000D381F">
              <w:t xml:space="preserve"> </w:t>
            </w:r>
            <w:r>
              <w:t xml:space="preserve"> </w:t>
            </w:r>
          </w:p>
        </w:tc>
        <w:tc>
          <w:tcPr>
            <w:tcW w:w="1530" w:type="dxa"/>
            <w:shd w:val="clear" w:color="auto" w:fill="auto"/>
            <w:tcMar>
              <w:top w:w="100" w:type="dxa"/>
              <w:left w:w="100" w:type="dxa"/>
              <w:bottom w:w="100" w:type="dxa"/>
              <w:right w:w="100" w:type="dxa"/>
            </w:tcMar>
          </w:tcPr>
          <w:p w14:paraId="7AF253C1" w14:textId="77777777" w:rsidR="00BF626E" w:rsidRDefault="00BF626E" w:rsidP="00BF626E">
            <w:pPr>
              <w:widowControl w:val="0"/>
              <w:spacing w:after="0" w:line="240" w:lineRule="auto"/>
              <w:jc w:val="center"/>
            </w:pPr>
            <w:r>
              <w:t>Temperature (</w:t>
            </w:r>
            <w:r>
              <w:rPr>
                <w:rFonts w:ascii="Mangal" w:hAnsi="Mangal" w:cs="Mangal"/>
                <w:vertAlign w:val="superscript"/>
              </w:rPr>
              <w:t>०</w:t>
            </w:r>
            <w:r>
              <w:t>C)</w:t>
            </w:r>
          </w:p>
        </w:tc>
        <w:tc>
          <w:tcPr>
            <w:tcW w:w="1260" w:type="dxa"/>
            <w:shd w:val="clear" w:color="auto" w:fill="auto"/>
            <w:tcMar>
              <w:top w:w="100" w:type="dxa"/>
              <w:left w:w="100" w:type="dxa"/>
              <w:bottom w:w="100" w:type="dxa"/>
              <w:right w:w="100" w:type="dxa"/>
            </w:tcMar>
          </w:tcPr>
          <w:p w14:paraId="3D840EE5" w14:textId="6385C6F4" w:rsidR="00BF626E" w:rsidRDefault="00BF626E" w:rsidP="00BF626E">
            <w:pPr>
              <w:widowControl w:val="0"/>
              <w:spacing w:after="0" w:line="240" w:lineRule="auto"/>
              <w:jc w:val="center"/>
            </w:pPr>
            <w:r>
              <w:t xml:space="preserve">Yield </w:t>
            </w:r>
            <w:r w:rsidR="0031196B" w:rsidRPr="0031196B">
              <w:rPr>
                <w:position w:val="-14"/>
              </w:rPr>
              <w:object w:dxaOrig="980" w:dyaOrig="400" w14:anchorId="3697402D">
                <v:shape id="_x0000_i1032" type="#_x0000_t75" style="width:48.9pt;height:20.1pt" o:ole="">
                  <v:imagedata r:id="rId10" o:title=""/>
                </v:shape>
                <o:OLEObject Type="Embed" ProgID="Equation.DSMT4" ShapeID="_x0000_i1032" DrawAspect="Content" ObjectID="_1677480508" r:id="rId14"/>
              </w:object>
            </w:r>
          </w:p>
        </w:tc>
      </w:tr>
      <w:tr w:rsidR="00BF626E" w14:paraId="34B7720B" w14:textId="77777777" w:rsidTr="00BF626E">
        <w:trPr>
          <w:trHeight w:val="360"/>
        </w:trPr>
        <w:tc>
          <w:tcPr>
            <w:tcW w:w="1600" w:type="dxa"/>
            <w:shd w:val="clear" w:color="auto" w:fill="auto"/>
            <w:tcMar>
              <w:top w:w="100" w:type="dxa"/>
              <w:left w:w="100" w:type="dxa"/>
              <w:bottom w:w="100" w:type="dxa"/>
              <w:right w:w="100" w:type="dxa"/>
            </w:tcMar>
          </w:tcPr>
          <w:p w14:paraId="38FF1CEC" w14:textId="77777777" w:rsidR="00BF626E" w:rsidRDefault="00BF626E" w:rsidP="00BF626E">
            <w:pPr>
              <w:widowControl w:val="0"/>
              <w:spacing w:after="0" w:line="240" w:lineRule="auto"/>
              <w:jc w:val="center"/>
            </w:pPr>
            <w:r>
              <w:t>29</w:t>
            </w:r>
          </w:p>
        </w:tc>
        <w:tc>
          <w:tcPr>
            <w:tcW w:w="1180" w:type="dxa"/>
            <w:shd w:val="clear" w:color="auto" w:fill="auto"/>
            <w:tcMar>
              <w:top w:w="100" w:type="dxa"/>
              <w:left w:w="100" w:type="dxa"/>
              <w:bottom w:w="100" w:type="dxa"/>
              <w:right w:w="100" w:type="dxa"/>
            </w:tcMar>
          </w:tcPr>
          <w:p w14:paraId="2E056838" w14:textId="77777777" w:rsidR="00BF626E" w:rsidRDefault="00BF626E" w:rsidP="00BF626E">
            <w:pPr>
              <w:widowControl w:val="0"/>
              <w:spacing w:after="0" w:line="240" w:lineRule="auto"/>
              <w:jc w:val="center"/>
            </w:pPr>
            <w:r>
              <w:t>7.5</w:t>
            </w:r>
          </w:p>
        </w:tc>
        <w:tc>
          <w:tcPr>
            <w:tcW w:w="1530" w:type="dxa"/>
            <w:shd w:val="clear" w:color="auto" w:fill="auto"/>
            <w:tcMar>
              <w:top w:w="100" w:type="dxa"/>
              <w:left w:w="100" w:type="dxa"/>
              <w:bottom w:w="100" w:type="dxa"/>
              <w:right w:w="100" w:type="dxa"/>
            </w:tcMar>
          </w:tcPr>
          <w:p w14:paraId="207C080F" w14:textId="77777777" w:rsidR="00BF626E" w:rsidRDefault="00BF626E" w:rsidP="00BF626E">
            <w:pPr>
              <w:widowControl w:val="0"/>
              <w:spacing w:after="0" w:line="240" w:lineRule="auto"/>
              <w:jc w:val="center"/>
            </w:pPr>
            <w:r>
              <w:t>33</w:t>
            </w:r>
          </w:p>
        </w:tc>
        <w:tc>
          <w:tcPr>
            <w:tcW w:w="1260" w:type="dxa"/>
            <w:shd w:val="clear" w:color="auto" w:fill="auto"/>
            <w:tcMar>
              <w:top w:w="100" w:type="dxa"/>
              <w:left w:w="100" w:type="dxa"/>
              <w:bottom w:w="100" w:type="dxa"/>
              <w:right w:w="100" w:type="dxa"/>
            </w:tcMar>
          </w:tcPr>
          <w:p w14:paraId="514DE783" w14:textId="77777777" w:rsidR="00BF626E" w:rsidRDefault="00BF626E" w:rsidP="00BF626E">
            <w:pPr>
              <w:widowControl w:val="0"/>
              <w:spacing w:after="0" w:line="240" w:lineRule="auto"/>
              <w:jc w:val="center"/>
            </w:pPr>
            <w:r>
              <w:t>16</w:t>
            </w:r>
          </w:p>
        </w:tc>
      </w:tr>
      <w:tr w:rsidR="00BF626E" w14:paraId="3D0FF336" w14:textId="77777777" w:rsidTr="00BF626E">
        <w:tc>
          <w:tcPr>
            <w:tcW w:w="1600" w:type="dxa"/>
            <w:shd w:val="clear" w:color="auto" w:fill="auto"/>
            <w:tcMar>
              <w:top w:w="100" w:type="dxa"/>
              <w:left w:w="100" w:type="dxa"/>
              <w:bottom w:w="100" w:type="dxa"/>
              <w:right w:w="100" w:type="dxa"/>
            </w:tcMar>
          </w:tcPr>
          <w:p w14:paraId="7C9EE795" w14:textId="77777777" w:rsidR="00BF626E" w:rsidRDefault="00BF626E" w:rsidP="00BF626E">
            <w:pPr>
              <w:widowControl w:val="0"/>
              <w:spacing w:after="0" w:line="240" w:lineRule="auto"/>
              <w:jc w:val="center"/>
            </w:pPr>
            <w:r>
              <w:t>32</w:t>
            </w:r>
          </w:p>
        </w:tc>
        <w:tc>
          <w:tcPr>
            <w:tcW w:w="1180" w:type="dxa"/>
            <w:shd w:val="clear" w:color="auto" w:fill="auto"/>
            <w:tcMar>
              <w:top w:w="100" w:type="dxa"/>
              <w:left w:w="100" w:type="dxa"/>
              <w:bottom w:w="100" w:type="dxa"/>
              <w:right w:w="100" w:type="dxa"/>
            </w:tcMar>
          </w:tcPr>
          <w:p w14:paraId="77274C4A" w14:textId="77777777" w:rsidR="00BF626E" w:rsidRDefault="00BF626E" w:rsidP="00BF626E">
            <w:pPr>
              <w:widowControl w:val="0"/>
              <w:spacing w:after="0" w:line="240" w:lineRule="auto"/>
              <w:jc w:val="center"/>
            </w:pPr>
            <w:r>
              <w:t>19.9</w:t>
            </w:r>
          </w:p>
        </w:tc>
        <w:tc>
          <w:tcPr>
            <w:tcW w:w="1530" w:type="dxa"/>
            <w:shd w:val="clear" w:color="auto" w:fill="auto"/>
            <w:tcMar>
              <w:top w:w="100" w:type="dxa"/>
              <w:left w:w="100" w:type="dxa"/>
              <w:bottom w:w="100" w:type="dxa"/>
              <w:right w:w="100" w:type="dxa"/>
            </w:tcMar>
          </w:tcPr>
          <w:p w14:paraId="39A6BB2E" w14:textId="77777777" w:rsidR="00BF626E" w:rsidRDefault="00BF626E" w:rsidP="00BF626E">
            <w:pPr>
              <w:widowControl w:val="0"/>
              <w:spacing w:after="0" w:line="240" w:lineRule="auto"/>
              <w:jc w:val="center"/>
            </w:pPr>
            <w:r>
              <w:t>31</w:t>
            </w:r>
          </w:p>
        </w:tc>
        <w:tc>
          <w:tcPr>
            <w:tcW w:w="1260" w:type="dxa"/>
            <w:shd w:val="clear" w:color="auto" w:fill="auto"/>
            <w:tcMar>
              <w:top w:w="100" w:type="dxa"/>
              <w:left w:w="100" w:type="dxa"/>
              <w:bottom w:w="100" w:type="dxa"/>
              <w:right w:w="100" w:type="dxa"/>
            </w:tcMar>
          </w:tcPr>
          <w:p w14:paraId="4C6796C5" w14:textId="77777777" w:rsidR="00BF626E" w:rsidRDefault="00BF626E" w:rsidP="00BF626E">
            <w:pPr>
              <w:widowControl w:val="0"/>
              <w:spacing w:after="0" w:line="240" w:lineRule="auto"/>
              <w:jc w:val="center"/>
            </w:pPr>
            <w:r>
              <w:t>15.7</w:t>
            </w:r>
          </w:p>
        </w:tc>
      </w:tr>
      <w:tr w:rsidR="00BF626E" w14:paraId="3C925C10" w14:textId="77777777" w:rsidTr="00BF626E">
        <w:tc>
          <w:tcPr>
            <w:tcW w:w="1600" w:type="dxa"/>
            <w:shd w:val="clear" w:color="auto" w:fill="auto"/>
            <w:tcMar>
              <w:top w:w="100" w:type="dxa"/>
              <w:left w:w="100" w:type="dxa"/>
              <w:bottom w:w="100" w:type="dxa"/>
              <w:right w:w="100" w:type="dxa"/>
            </w:tcMar>
          </w:tcPr>
          <w:p w14:paraId="27F22AD2" w14:textId="77777777" w:rsidR="00BF626E" w:rsidRDefault="00BF626E" w:rsidP="00BF626E">
            <w:pPr>
              <w:widowControl w:val="0"/>
              <w:spacing w:after="0" w:line="240" w:lineRule="auto"/>
              <w:jc w:val="center"/>
            </w:pPr>
            <w:r>
              <w:t>33</w:t>
            </w:r>
          </w:p>
        </w:tc>
        <w:tc>
          <w:tcPr>
            <w:tcW w:w="1180" w:type="dxa"/>
            <w:shd w:val="clear" w:color="auto" w:fill="auto"/>
            <w:tcMar>
              <w:top w:w="100" w:type="dxa"/>
              <w:left w:w="100" w:type="dxa"/>
              <w:bottom w:w="100" w:type="dxa"/>
              <w:right w:w="100" w:type="dxa"/>
            </w:tcMar>
          </w:tcPr>
          <w:p w14:paraId="106189B7" w14:textId="77777777" w:rsidR="00BF626E" w:rsidRDefault="00BF626E" w:rsidP="00BF626E">
            <w:pPr>
              <w:widowControl w:val="0"/>
              <w:spacing w:after="0" w:line="240" w:lineRule="auto"/>
              <w:jc w:val="center"/>
            </w:pPr>
            <w:r>
              <w:t>25.3</w:t>
            </w:r>
          </w:p>
        </w:tc>
        <w:tc>
          <w:tcPr>
            <w:tcW w:w="1530" w:type="dxa"/>
            <w:shd w:val="clear" w:color="auto" w:fill="auto"/>
            <w:tcMar>
              <w:top w:w="100" w:type="dxa"/>
              <w:left w:w="100" w:type="dxa"/>
              <w:bottom w:w="100" w:type="dxa"/>
              <w:right w:w="100" w:type="dxa"/>
            </w:tcMar>
          </w:tcPr>
          <w:p w14:paraId="08ECF9A4" w14:textId="77777777" w:rsidR="00BF626E" w:rsidRDefault="00BF626E" w:rsidP="00BF626E">
            <w:pPr>
              <w:widowControl w:val="0"/>
              <w:spacing w:after="0" w:line="240" w:lineRule="auto"/>
              <w:jc w:val="center"/>
            </w:pPr>
            <w:r>
              <w:t>30</w:t>
            </w:r>
          </w:p>
        </w:tc>
        <w:tc>
          <w:tcPr>
            <w:tcW w:w="1260" w:type="dxa"/>
            <w:shd w:val="clear" w:color="auto" w:fill="auto"/>
            <w:tcMar>
              <w:top w:w="100" w:type="dxa"/>
              <w:left w:w="100" w:type="dxa"/>
              <w:bottom w:w="100" w:type="dxa"/>
              <w:right w:w="100" w:type="dxa"/>
            </w:tcMar>
          </w:tcPr>
          <w:p w14:paraId="0631B8FC" w14:textId="77777777" w:rsidR="00BF626E" w:rsidRDefault="00BF626E" w:rsidP="00BF626E">
            <w:pPr>
              <w:widowControl w:val="0"/>
              <w:spacing w:after="0" w:line="240" w:lineRule="auto"/>
              <w:jc w:val="center"/>
            </w:pPr>
            <w:r>
              <w:t>12.7</w:t>
            </w:r>
          </w:p>
        </w:tc>
      </w:tr>
      <w:tr w:rsidR="00BF626E" w14:paraId="5472BF18" w14:textId="77777777" w:rsidTr="00BF626E">
        <w:tc>
          <w:tcPr>
            <w:tcW w:w="1600" w:type="dxa"/>
            <w:shd w:val="clear" w:color="auto" w:fill="auto"/>
            <w:tcMar>
              <w:top w:w="100" w:type="dxa"/>
              <w:left w:w="100" w:type="dxa"/>
              <w:bottom w:w="100" w:type="dxa"/>
              <w:right w:w="100" w:type="dxa"/>
            </w:tcMar>
          </w:tcPr>
          <w:p w14:paraId="55E29459" w14:textId="77777777" w:rsidR="00BF626E" w:rsidRDefault="00BF626E" w:rsidP="00BF626E">
            <w:pPr>
              <w:widowControl w:val="0"/>
              <w:spacing w:after="0" w:line="240" w:lineRule="auto"/>
              <w:jc w:val="center"/>
            </w:pPr>
            <w:r>
              <w:t>34</w:t>
            </w:r>
          </w:p>
        </w:tc>
        <w:tc>
          <w:tcPr>
            <w:tcW w:w="1180" w:type="dxa"/>
            <w:shd w:val="clear" w:color="auto" w:fill="auto"/>
            <w:tcMar>
              <w:top w:w="100" w:type="dxa"/>
              <w:left w:w="100" w:type="dxa"/>
              <w:bottom w:w="100" w:type="dxa"/>
              <w:right w:w="100" w:type="dxa"/>
            </w:tcMar>
          </w:tcPr>
          <w:p w14:paraId="7061FF8F" w14:textId="77777777" w:rsidR="00BF626E" w:rsidRDefault="00BF626E" w:rsidP="00BF626E">
            <w:pPr>
              <w:widowControl w:val="0"/>
              <w:spacing w:after="0" w:line="240" w:lineRule="auto"/>
              <w:jc w:val="center"/>
            </w:pPr>
            <w:r>
              <w:t>27.5</w:t>
            </w:r>
          </w:p>
        </w:tc>
        <w:tc>
          <w:tcPr>
            <w:tcW w:w="1530" w:type="dxa"/>
            <w:shd w:val="clear" w:color="auto" w:fill="auto"/>
            <w:tcMar>
              <w:top w:w="100" w:type="dxa"/>
              <w:left w:w="100" w:type="dxa"/>
              <w:bottom w:w="100" w:type="dxa"/>
              <w:right w:w="100" w:type="dxa"/>
            </w:tcMar>
          </w:tcPr>
          <w:p w14:paraId="7A95F9FF" w14:textId="77777777" w:rsidR="00BF626E" w:rsidRDefault="00BF626E" w:rsidP="00BF626E">
            <w:pPr>
              <w:widowControl w:val="0"/>
              <w:spacing w:after="0" w:line="240" w:lineRule="auto"/>
              <w:jc w:val="center"/>
            </w:pPr>
            <w:r>
              <w:t>30</w:t>
            </w:r>
          </w:p>
        </w:tc>
        <w:tc>
          <w:tcPr>
            <w:tcW w:w="1260" w:type="dxa"/>
            <w:shd w:val="clear" w:color="auto" w:fill="auto"/>
            <w:tcMar>
              <w:top w:w="100" w:type="dxa"/>
              <w:left w:w="100" w:type="dxa"/>
              <w:bottom w:w="100" w:type="dxa"/>
              <w:right w:w="100" w:type="dxa"/>
            </w:tcMar>
          </w:tcPr>
          <w:p w14:paraId="66A49EF3" w14:textId="77777777" w:rsidR="00BF626E" w:rsidRDefault="00BF626E" w:rsidP="00BF626E">
            <w:pPr>
              <w:widowControl w:val="0"/>
              <w:spacing w:after="0" w:line="240" w:lineRule="auto"/>
              <w:jc w:val="center"/>
            </w:pPr>
            <w:r>
              <w:t>12.6</w:t>
            </w:r>
          </w:p>
        </w:tc>
      </w:tr>
      <w:tr w:rsidR="00BF626E" w14:paraId="2EAEA895" w14:textId="77777777" w:rsidTr="00BF626E">
        <w:tc>
          <w:tcPr>
            <w:tcW w:w="1600" w:type="dxa"/>
            <w:shd w:val="clear" w:color="auto" w:fill="auto"/>
            <w:tcMar>
              <w:top w:w="100" w:type="dxa"/>
              <w:left w:w="100" w:type="dxa"/>
              <w:bottom w:w="100" w:type="dxa"/>
              <w:right w:w="100" w:type="dxa"/>
            </w:tcMar>
          </w:tcPr>
          <w:p w14:paraId="5119EE5C" w14:textId="77777777" w:rsidR="00BF626E" w:rsidRDefault="00BF626E" w:rsidP="00BF626E">
            <w:pPr>
              <w:widowControl w:val="0"/>
              <w:spacing w:after="0" w:line="240" w:lineRule="auto"/>
              <w:jc w:val="center"/>
            </w:pPr>
            <w:r>
              <w:t>36</w:t>
            </w:r>
          </w:p>
        </w:tc>
        <w:tc>
          <w:tcPr>
            <w:tcW w:w="1180" w:type="dxa"/>
            <w:shd w:val="clear" w:color="auto" w:fill="auto"/>
            <w:tcMar>
              <w:top w:w="100" w:type="dxa"/>
              <w:left w:w="100" w:type="dxa"/>
              <w:bottom w:w="100" w:type="dxa"/>
              <w:right w:w="100" w:type="dxa"/>
            </w:tcMar>
          </w:tcPr>
          <w:p w14:paraId="6ADA15D0" w14:textId="77777777" w:rsidR="00BF626E" w:rsidRDefault="00BF626E" w:rsidP="00BF626E">
            <w:pPr>
              <w:widowControl w:val="0"/>
              <w:spacing w:after="0" w:line="240" w:lineRule="auto"/>
              <w:jc w:val="center"/>
            </w:pPr>
            <w:r>
              <w:t>34.3</w:t>
            </w:r>
          </w:p>
        </w:tc>
        <w:tc>
          <w:tcPr>
            <w:tcW w:w="1530" w:type="dxa"/>
            <w:shd w:val="clear" w:color="auto" w:fill="auto"/>
            <w:tcMar>
              <w:top w:w="100" w:type="dxa"/>
              <w:left w:w="100" w:type="dxa"/>
              <w:bottom w:w="100" w:type="dxa"/>
              <w:right w:w="100" w:type="dxa"/>
            </w:tcMar>
          </w:tcPr>
          <w:p w14:paraId="4B83B6F6" w14:textId="77777777" w:rsidR="00BF626E" w:rsidRDefault="00BF626E" w:rsidP="00BF626E">
            <w:pPr>
              <w:widowControl w:val="0"/>
              <w:spacing w:after="0" w:line="240" w:lineRule="auto"/>
              <w:jc w:val="center"/>
            </w:pPr>
            <w:r>
              <w:t>34</w:t>
            </w:r>
          </w:p>
        </w:tc>
        <w:tc>
          <w:tcPr>
            <w:tcW w:w="1260" w:type="dxa"/>
            <w:shd w:val="clear" w:color="auto" w:fill="auto"/>
            <w:tcMar>
              <w:top w:w="100" w:type="dxa"/>
              <w:left w:w="100" w:type="dxa"/>
              <w:bottom w:w="100" w:type="dxa"/>
              <w:right w:w="100" w:type="dxa"/>
            </w:tcMar>
          </w:tcPr>
          <w:p w14:paraId="170ED283" w14:textId="77777777" w:rsidR="00BF626E" w:rsidRDefault="00BF626E" w:rsidP="00BF626E">
            <w:pPr>
              <w:widowControl w:val="0"/>
              <w:spacing w:after="0" w:line="240" w:lineRule="auto"/>
              <w:jc w:val="center"/>
            </w:pPr>
            <w:r>
              <w:t>13</w:t>
            </w:r>
          </w:p>
        </w:tc>
      </w:tr>
      <w:tr w:rsidR="00BF626E" w14:paraId="2B1EE4DD" w14:textId="77777777" w:rsidTr="00BF626E">
        <w:tc>
          <w:tcPr>
            <w:tcW w:w="1600" w:type="dxa"/>
            <w:shd w:val="clear" w:color="auto" w:fill="auto"/>
            <w:tcMar>
              <w:top w:w="100" w:type="dxa"/>
              <w:left w:w="100" w:type="dxa"/>
              <w:bottom w:w="100" w:type="dxa"/>
              <w:right w:w="100" w:type="dxa"/>
            </w:tcMar>
          </w:tcPr>
          <w:p w14:paraId="7D86306B" w14:textId="77777777" w:rsidR="00BF626E" w:rsidRDefault="00BF626E" w:rsidP="00BF626E">
            <w:pPr>
              <w:widowControl w:val="0"/>
              <w:spacing w:after="0" w:line="240" w:lineRule="auto"/>
              <w:jc w:val="center"/>
            </w:pPr>
            <w:r>
              <w:t>35</w:t>
            </w:r>
          </w:p>
        </w:tc>
        <w:tc>
          <w:tcPr>
            <w:tcW w:w="1180" w:type="dxa"/>
            <w:shd w:val="clear" w:color="auto" w:fill="auto"/>
            <w:tcMar>
              <w:top w:w="100" w:type="dxa"/>
              <w:left w:w="100" w:type="dxa"/>
              <w:bottom w:w="100" w:type="dxa"/>
              <w:right w:w="100" w:type="dxa"/>
            </w:tcMar>
          </w:tcPr>
          <w:p w14:paraId="1FFC8657" w14:textId="77777777" w:rsidR="00BF626E" w:rsidRDefault="00BF626E" w:rsidP="00BF626E">
            <w:pPr>
              <w:widowControl w:val="0"/>
              <w:spacing w:after="0" w:line="240" w:lineRule="auto"/>
              <w:jc w:val="center"/>
            </w:pPr>
            <w:r>
              <w:t>32.8</w:t>
            </w:r>
          </w:p>
        </w:tc>
        <w:tc>
          <w:tcPr>
            <w:tcW w:w="1530" w:type="dxa"/>
            <w:shd w:val="clear" w:color="auto" w:fill="auto"/>
            <w:tcMar>
              <w:top w:w="100" w:type="dxa"/>
              <w:left w:w="100" w:type="dxa"/>
              <w:bottom w:w="100" w:type="dxa"/>
              <w:right w:w="100" w:type="dxa"/>
            </w:tcMar>
          </w:tcPr>
          <w:p w14:paraId="35BA68AF" w14:textId="77777777" w:rsidR="00BF626E" w:rsidRDefault="00BF626E" w:rsidP="00BF626E">
            <w:pPr>
              <w:widowControl w:val="0"/>
              <w:spacing w:after="0" w:line="240" w:lineRule="auto"/>
              <w:jc w:val="center"/>
            </w:pPr>
            <w:r>
              <w:t>33</w:t>
            </w:r>
          </w:p>
        </w:tc>
        <w:tc>
          <w:tcPr>
            <w:tcW w:w="1260" w:type="dxa"/>
            <w:shd w:val="clear" w:color="auto" w:fill="auto"/>
            <w:tcMar>
              <w:top w:w="100" w:type="dxa"/>
              <w:left w:w="100" w:type="dxa"/>
              <w:bottom w:w="100" w:type="dxa"/>
              <w:right w:w="100" w:type="dxa"/>
            </w:tcMar>
          </w:tcPr>
          <w:p w14:paraId="4B4EDA70" w14:textId="77777777" w:rsidR="00BF626E" w:rsidRDefault="00BF626E" w:rsidP="00BF626E">
            <w:pPr>
              <w:widowControl w:val="0"/>
              <w:spacing w:after="0" w:line="240" w:lineRule="auto"/>
              <w:jc w:val="center"/>
            </w:pPr>
            <w:r>
              <w:t>15.9</w:t>
            </w:r>
          </w:p>
        </w:tc>
      </w:tr>
      <w:tr w:rsidR="00BF626E" w14:paraId="4ED0D397" w14:textId="77777777" w:rsidTr="00BF626E">
        <w:tc>
          <w:tcPr>
            <w:tcW w:w="1600" w:type="dxa"/>
            <w:shd w:val="clear" w:color="auto" w:fill="auto"/>
            <w:tcMar>
              <w:top w:w="100" w:type="dxa"/>
              <w:left w:w="100" w:type="dxa"/>
              <w:bottom w:w="100" w:type="dxa"/>
              <w:right w:w="100" w:type="dxa"/>
            </w:tcMar>
          </w:tcPr>
          <w:p w14:paraId="5B3EB485" w14:textId="77777777" w:rsidR="00BF626E" w:rsidRDefault="00BF626E" w:rsidP="00BF626E">
            <w:pPr>
              <w:widowControl w:val="0"/>
              <w:spacing w:after="0" w:line="240" w:lineRule="auto"/>
              <w:jc w:val="center"/>
            </w:pPr>
            <w:r>
              <w:t>30</w:t>
            </w:r>
          </w:p>
        </w:tc>
        <w:tc>
          <w:tcPr>
            <w:tcW w:w="1180" w:type="dxa"/>
            <w:shd w:val="clear" w:color="auto" w:fill="auto"/>
            <w:tcMar>
              <w:top w:w="100" w:type="dxa"/>
              <w:left w:w="100" w:type="dxa"/>
              <w:bottom w:w="100" w:type="dxa"/>
              <w:right w:w="100" w:type="dxa"/>
            </w:tcMar>
          </w:tcPr>
          <w:p w14:paraId="0FA0420A" w14:textId="77777777" w:rsidR="00BF626E" w:rsidRDefault="00BF626E" w:rsidP="00BF626E">
            <w:pPr>
              <w:widowControl w:val="0"/>
              <w:spacing w:after="0" w:line="240" w:lineRule="auto"/>
              <w:jc w:val="center"/>
            </w:pPr>
            <w:r>
              <w:t>13.7</w:t>
            </w:r>
          </w:p>
        </w:tc>
        <w:tc>
          <w:tcPr>
            <w:tcW w:w="1530" w:type="dxa"/>
            <w:shd w:val="clear" w:color="auto" w:fill="auto"/>
            <w:tcMar>
              <w:top w:w="100" w:type="dxa"/>
              <w:left w:w="100" w:type="dxa"/>
              <w:bottom w:w="100" w:type="dxa"/>
              <w:right w:w="100" w:type="dxa"/>
            </w:tcMar>
          </w:tcPr>
          <w:p w14:paraId="12122671" w14:textId="77777777" w:rsidR="00BF626E" w:rsidRDefault="00BF626E" w:rsidP="00BF626E">
            <w:pPr>
              <w:widowControl w:val="0"/>
              <w:spacing w:after="0" w:line="240" w:lineRule="auto"/>
              <w:jc w:val="center"/>
            </w:pPr>
            <w:r>
              <w:t>29</w:t>
            </w:r>
          </w:p>
        </w:tc>
        <w:tc>
          <w:tcPr>
            <w:tcW w:w="1260" w:type="dxa"/>
            <w:shd w:val="clear" w:color="auto" w:fill="auto"/>
            <w:tcMar>
              <w:top w:w="100" w:type="dxa"/>
              <w:left w:w="100" w:type="dxa"/>
              <w:bottom w:w="100" w:type="dxa"/>
              <w:right w:w="100" w:type="dxa"/>
            </w:tcMar>
          </w:tcPr>
          <w:p w14:paraId="5D59885A" w14:textId="77777777" w:rsidR="00BF626E" w:rsidRDefault="00BF626E" w:rsidP="00BF626E">
            <w:pPr>
              <w:widowControl w:val="0"/>
              <w:spacing w:after="0" w:line="240" w:lineRule="auto"/>
              <w:jc w:val="center"/>
            </w:pPr>
            <w:r>
              <w:t>7.2</w:t>
            </w:r>
          </w:p>
        </w:tc>
      </w:tr>
      <w:tr w:rsidR="00BF626E" w14:paraId="62E6668B" w14:textId="77777777" w:rsidTr="00BF626E">
        <w:tc>
          <w:tcPr>
            <w:tcW w:w="1600" w:type="dxa"/>
            <w:shd w:val="clear" w:color="auto" w:fill="auto"/>
            <w:tcMar>
              <w:top w:w="100" w:type="dxa"/>
              <w:left w:w="100" w:type="dxa"/>
              <w:bottom w:w="100" w:type="dxa"/>
              <w:right w:w="100" w:type="dxa"/>
            </w:tcMar>
          </w:tcPr>
          <w:p w14:paraId="3C521B1A" w14:textId="77777777" w:rsidR="00BF626E" w:rsidRDefault="00BF626E" w:rsidP="00BF626E">
            <w:pPr>
              <w:widowControl w:val="0"/>
              <w:spacing w:after="0" w:line="240" w:lineRule="auto"/>
              <w:jc w:val="center"/>
            </w:pPr>
            <w:r>
              <w:t>32</w:t>
            </w:r>
          </w:p>
        </w:tc>
        <w:tc>
          <w:tcPr>
            <w:tcW w:w="1180" w:type="dxa"/>
            <w:shd w:val="clear" w:color="auto" w:fill="auto"/>
            <w:tcMar>
              <w:top w:w="100" w:type="dxa"/>
              <w:left w:w="100" w:type="dxa"/>
              <w:bottom w:w="100" w:type="dxa"/>
              <w:right w:w="100" w:type="dxa"/>
            </w:tcMar>
          </w:tcPr>
          <w:p w14:paraId="34E686B8" w14:textId="77777777" w:rsidR="00BF626E" w:rsidRDefault="00BF626E" w:rsidP="00BF626E">
            <w:pPr>
              <w:widowControl w:val="0"/>
              <w:spacing w:after="0" w:line="240" w:lineRule="auto"/>
              <w:jc w:val="center"/>
            </w:pPr>
            <w:r>
              <w:t>18.7</w:t>
            </w:r>
          </w:p>
        </w:tc>
        <w:tc>
          <w:tcPr>
            <w:tcW w:w="1530" w:type="dxa"/>
            <w:shd w:val="clear" w:color="auto" w:fill="auto"/>
            <w:tcMar>
              <w:top w:w="100" w:type="dxa"/>
              <w:left w:w="100" w:type="dxa"/>
              <w:bottom w:w="100" w:type="dxa"/>
              <w:right w:w="100" w:type="dxa"/>
            </w:tcMar>
          </w:tcPr>
          <w:p w14:paraId="0ACB0542" w14:textId="77777777" w:rsidR="00BF626E" w:rsidRDefault="00BF626E" w:rsidP="00BF626E">
            <w:pPr>
              <w:widowControl w:val="0"/>
              <w:spacing w:after="0" w:line="240" w:lineRule="auto"/>
              <w:jc w:val="center"/>
            </w:pPr>
            <w:r>
              <w:t>30</w:t>
            </w:r>
          </w:p>
        </w:tc>
        <w:tc>
          <w:tcPr>
            <w:tcW w:w="1260" w:type="dxa"/>
            <w:shd w:val="clear" w:color="auto" w:fill="auto"/>
            <w:tcMar>
              <w:top w:w="100" w:type="dxa"/>
              <w:left w:w="100" w:type="dxa"/>
              <w:bottom w:w="100" w:type="dxa"/>
              <w:right w:w="100" w:type="dxa"/>
            </w:tcMar>
          </w:tcPr>
          <w:p w14:paraId="2995623C" w14:textId="77777777" w:rsidR="00BF626E" w:rsidRDefault="00BF626E" w:rsidP="00BF626E">
            <w:pPr>
              <w:widowControl w:val="0"/>
              <w:spacing w:after="0" w:line="240" w:lineRule="auto"/>
              <w:jc w:val="center"/>
            </w:pPr>
            <w:r>
              <w:t>11.9</w:t>
            </w:r>
          </w:p>
        </w:tc>
      </w:tr>
      <w:tr w:rsidR="00BF626E" w14:paraId="6CD22EC0" w14:textId="77777777" w:rsidTr="00BF626E">
        <w:tc>
          <w:tcPr>
            <w:tcW w:w="1600" w:type="dxa"/>
            <w:shd w:val="clear" w:color="auto" w:fill="auto"/>
            <w:tcMar>
              <w:top w:w="100" w:type="dxa"/>
              <w:left w:w="100" w:type="dxa"/>
              <w:bottom w:w="100" w:type="dxa"/>
              <w:right w:w="100" w:type="dxa"/>
            </w:tcMar>
          </w:tcPr>
          <w:p w14:paraId="3BF8DF07" w14:textId="77777777" w:rsidR="00BF626E" w:rsidRDefault="00BF626E" w:rsidP="00BF626E">
            <w:pPr>
              <w:widowControl w:val="0"/>
              <w:spacing w:after="0" w:line="240" w:lineRule="auto"/>
              <w:jc w:val="center"/>
            </w:pPr>
            <w:r>
              <w:t>33</w:t>
            </w:r>
          </w:p>
        </w:tc>
        <w:tc>
          <w:tcPr>
            <w:tcW w:w="1180" w:type="dxa"/>
            <w:shd w:val="clear" w:color="auto" w:fill="auto"/>
            <w:tcMar>
              <w:top w:w="100" w:type="dxa"/>
              <w:left w:w="100" w:type="dxa"/>
              <w:bottom w:w="100" w:type="dxa"/>
              <w:right w:w="100" w:type="dxa"/>
            </w:tcMar>
          </w:tcPr>
          <w:p w14:paraId="5590E509" w14:textId="77777777" w:rsidR="00BF626E" w:rsidRDefault="00BF626E" w:rsidP="00BF626E">
            <w:pPr>
              <w:widowControl w:val="0"/>
              <w:spacing w:after="0" w:line="240" w:lineRule="auto"/>
              <w:jc w:val="center"/>
            </w:pPr>
            <w:r>
              <w:t>24</w:t>
            </w:r>
          </w:p>
        </w:tc>
        <w:tc>
          <w:tcPr>
            <w:tcW w:w="1530" w:type="dxa"/>
            <w:shd w:val="clear" w:color="auto" w:fill="auto"/>
            <w:tcMar>
              <w:top w:w="100" w:type="dxa"/>
              <w:left w:w="100" w:type="dxa"/>
              <w:bottom w:w="100" w:type="dxa"/>
              <w:right w:w="100" w:type="dxa"/>
            </w:tcMar>
          </w:tcPr>
          <w:p w14:paraId="32AF6DC7" w14:textId="77777777" w:rsidR="00BF626E" w:rsidRDefault="00BF626E" w:rsidP="00BF626E">
            <w:pPr>
              <w:widowControl w:val="0"/>
              <w:spacing w:after="0" w:line="240" w:lineRule="auto"/>
              <w:jc w:val="center"/>
            </w:pPr>
            <w:r>
              <w:t>32</w:t>
            </w:r>
          </w:p>
        </w:tc>
        <w:tc>
          <w:tcPr>
            <w:tcW w:w="1260" w:type="dxa"/>
            <w:shd w:val="clear" w:color="auto" w:fill="auto"/>
            <w:tcMar>
              <w:top w:w="100" w:type="dxa"/>
              <w:left w:w="100" w:type="dxa"/>
              <w:bottom w:w="100" w:type="dxa"/>
              <w:right w:w="100" w:type="dxa"/>
            </w:tcMar>
          </w:tcPr>
          <w:p w14:paraId="0F13272A" w14:textId="77777777" w:rsidR="00BF626E" w:rsidRDefault="00BF626E" w:rsidP="00BF626E">
            <w:pPr>
              <w:widowControl w:val="0"/>
              <w:spacing w:after="0" w:line="240" w:lineRule="auto"/>
              <w:jc w:val="center"/>
            </w:pPr>
            <w:r>
              <w:t>16.6</w:t>
            </w:r>
          </w:p>
        </w:tc>
      </w:tr>
      <w:tr w:rsidR="00BF626E" w14:paraId="026A7AFD" w14:textId="77777777" w:rsidTr="00BF626E">
        <w:tc>
          <w:tcPr>
            <w:tcW w:w="1600" w:type="dxa"/>
            <w:shd w:val="clear" w:color="auto" w:fill="auto"/>
            <w:tcMar>
              <w:top w:w="100" w:type="dxa"/>
              <w:left w:w="100" w:type="dxa"/>
              <w:bottom w:w="100" w:type="dxa"/>
              <w:right w:w="100" w:type="dxa"/>
            </w:tcMar>
          </w:tcPr>
          <w:p w14:paraId="56587A4E" w14:textId="77777777" w:rsidR="00BF626E" w:rsidRDefault="00BF626E" w:rsidP="00BF626E">
            <w:pPr>
              <w:widowControl w:val="0"/>
              <w:spacing w:after="0" w:line="240" w:lineRule="auto"/>
              <w:jc w:val="center"/>
            </w:pPr>
            <w:r>
              <w:t>31</w:t>
            </w:r>
          </w:p>
        </w:tc>
        <w:tc>
          <w:tcPr>
            <w:tcW w:w="1180" w:type="dxa"/>
            <w:shd w:val="clear" w:color="auto" w:fill="auto"/>
            <w:tcMar>
              <w:top w:w="100" w:type="dxa"/>
              <w:left w:w="100" w:type="dxa"/>
              <w:bottom w:w="100" w:type="dxa"/>
              <w:right w:w="100" w:type="dxa"/>
            </w:tcMar>
          </w:tcPr>
          <w:p w14:paraId="1B58D43C" w14:textId="77777777" w:rsidR="00BF626E" w:rsidRDefault="00BF626E" w:rsidP="00BF626E">
            <w:pPr>
              <w:widowControl w:val="0"/>
              <w:spacing w:after="0" w:line="240" w:lineRule="auto"/>
              <w:jc w:val="center"/>
            </w:pPr>
            <w:r>
              <w:t>18.3</w:t>
            </w:r>
          </w:p>
        </w:tc>
        <w:tc>
          <w:tcPr>
            <w:tcW w:w="1530" w:type="dxa"/>
            <w:shd w:val="clear" w:color="auto" w:fill="auto"/>
            <w:tcMar>
              <w:top w:w="100" w:type="dxa"/>
              <w:left w:w="100" w:type="dxa"/>
              <w:bottom w:w="100" w:type="dxa"/>
              <w:right w:w="100" w:type="dxa"/>
            </w:tcMar>
          </w:tcPr>
          <w:p w14:paraId="39D2C9BB" w14:textId="77777777" w:rsidR="00BF626E" w:rsidRDefault="00BF626E" w:rsidP="00BF626E">
            <w:pPr>
              <w:widowControl w:val="0"/>
              <w:spacing w:after="0" w:line="240" w:lineRule="auto"/>
              <w:jc w:val="center"/>
            </w:pPr>
            <w:r>
              <w:t>35</w:t>
            </w:r>
          </w:p>
        </w:tc>
        <w:tc>
          <w:tcPr>
            <w:tcW w:w="1260" w:type="dxa"/>
            <w:shd w:val="clear" w:color="auto" w:fill="auto"/>
            <w:tcMar>
              <w:top w:w="100" w:type="dxa"/>
              <w:left w:w="100" w:type="dxa"/>
              <w:bottom w:w="100" w:type="dxa"/>
              <w:right w:w="100" w:type="dxa"/>
            </w:tcMar>
          </w:tcPr>
          <w:p w14:paraId="6691CCCB" w14:textId="77777777" w:rsidR="00BF626E" w:rsidRDefault="00BF626E" w:rsidP="00BF626E">
            <w:pPr>
              <w:widowControl w:val="0"/>
              <w:spacing w:after="0" w:line="240" w:lineRule="auto"/>
              <w:jc w:val="center"/>
            </w:pPr>
            <w:r>
              <w:t>8.4</w:t>
            </w:r>
          </w:p>
        </w:tc>
      </w:tr>
      <w:tr w:rsidR="00BF626E" w14:paraId="41520A97" w14:textId="77777777" w:rsidTr="00BF626E">
        <w:tc>
          <w:tcPr>
            <w:tcW w:w="1600" w:type="dxa"/>
            <w:shd w:val="clear" w:color="auto" w:fill="auto"/>
            <w:tcMar>
              <w:top w:w="100" w:type="dxa"/>
              <w:left w:w="100" w:type="dxa"/>
              <w:bottom w:w="100" w:type="dxa"/>
              <w:right w:w="100" w:type="dxa"/>
            </w:tcMar>
          </w:tcPr>
          <w:p w14:paraId="49FCFD53" w14:textId="77777777" w:rsidR="00BF626E" w:rsidRDefault="00BF626E" w:rsidP="00BF626E">
            <w:pPr>
              <w:widowControl w:val="0"/>
              <w:spacing w:after="0" w:line="240" w:lineRule="auto"/>
              <w:jc w:val="center"/>
            </w:pPr>
            <w:r>
              <w:t>34</w:t>
            </w:r>
          </w:p>
        </w:tc>
        <w:tc>
          <w:tcPr>
            <w:tcW w:w="1180" w:type="dxa"/>
            <w:shd w:val="clear" w:color="auto" w:fill="auto"/>
            <w:tcMar>
              <w:top w:w="100" w:type="dxa"/>
              <w:left w:w="100" w:type="dxa"/>
              <w:bottom w:w="100" w:type="dxa"/>
              <w:right w:w="100" w:type="dxa"/>
            </w:tcMar>
          </w:tcPr>
          <w:p w14:paraId="098F2297" w14:textId="77777777" w:rsidR="00BF626E" w:rsidRDefault="00BF626E" w:rsidP="00BF626E">
            <w:pPr>
              <w:widowControl w:val="0"/>
              <w:spacing w:after="0" w:line="240" w:lineRule="auto"/>
              <w:jc w:val="center"/>
            </w:pPr>
            <w:r>
              <w:t>26.3</w:t>
            </w:r>
          </w:p>
        </w:tc>
        <w:tc>
          <w:tcPr>
            <w:tcW w:w="1530" w:type="dxa"/>
            <w:shd w:val="clear" w:color="auto" w:fill="auto"/>
            <w:tcMar>
              <w:top w:w="100" w:type="dxa"/>
              <w:left w:w="100" w:type="dxa"/>
              <w:bottom w:w="100" w:type="dxa"/>
              <w:right w:w="100" w:type="dxa"/>
            </w:tcMar>
          </w:tcPr>
          <w:p w14:paraId="532E9F45" w14:textId="77777777" w:rsidR="00BF626E" w:rsidRDefault="00BF626E" w:rsidP="00BF626E">
            <w:pPr>
              <w:widowControl w:val="0"/>
              <w:spacing w:after="0" w:line="240" w:lineRule="auto"/>
              <w:jc w:val="center"/>
            </w:pPr>
            <w:r>
              <w:t>31</w:t>
            </w:r>
          </w:p>
        </w:tc>
        <w:tc>
          <w:tcPr>
            <w:tcW w:w="1260" w:type="dxa"/>
            <w:shd w:val="clear" w:color="auto" w:fill="auto"/>
            <w:tcMar>
              <w:top w:w="100" w:type="dxa"/>
              <w:left w:w="100" w:type="dxa"/>
              <w:bottom w:w="100" w:type="dxa"/>
              <w:right w:w="100" w:type="dxa"/>
            </w:tcMar>
          </w:tcPr>
          <w:p w14:paraId="3EA0FE8C" w14:textId="77777777" w:rsidR="00BF626E" w:rsidRDefault="00BF626E" w:rsidP="00BF626E">
            <w:pPr>
              <w:widowControl w:val="0"/>
              <w:spacing w:after="0" w:line="240" w:lineRule="auto"/>
              <w:jc w:val="center"/>
            </w:pPr>
            <w:r>
              <w:t>15.6</w:t>
            </w:r>
          </w:p>
        </w:tc>
      </w:tr>
      <w:tr w:rsidR="00BF626E" w14:paraId="6CC1EFD5" w14:textId="77777777" w:rsidTr="00BF626E">
        <w:tc>
          <w:tcPr>
            <w:tcW w:w="1600" w:type="dxa"/>
            <w:shd w:val="clear" w:color="auto" w:fill="auto"/>
            <w:tcMar>
              <w:top w:w="100" w:type="dxa"/>
              <w:left w:w="100" w:type="dxa"/>
              <w:bottom w:w="100" w:type="dxa"/>
              <w:right w:w="100" w:type="dxa"/>
            </w:tcMar>
          </w:tcPr>
          <w:p w14:paraId="036D1282" w14:textId="77777777" w:rsidR="00BF626E" w:rsidRDefault="00BF626E" w:rsidP="00BF626E">
            <w:pPr>
              <w:widowControl w:val="0"/>
              <w:spacing w:after="0" w:line="240" w:lineRule="auto"/>
              <w:jc w:val="center"/>
            </w:pPr>
            <w:r>
              <w:t>30</w:t>
            </w:r>
          </w:p>
        </w:tc>
        <w:tc>
          <w:tcPr>
            <w:tcW w:w="1180" w:type="dxa"/>
            <w:shd w:val="clear" w:color="auto" w:fill="auto"/>
            <w:tcMar>
              <w:top w:w="100" w:type="dxa"/>
              <w:left w:w="100" w:type="dxa"/>
              <w:bottom w:w="100" w:type="dxa"/>
              <w:right w:w="100" w:type="dxa"/>
            </w:tcMar>
          </w:tcPr>
          <w:p w14:paraId="0A6BBBEE" w14:textId="77777777" w:rsidR="00BF626E" w:rsidRDefault="00BF626E" w:rsidP="00BF626E">
            <w:pPr>
              <w:widowControl w:val="0"/>
              <w:spacing w:after="0" w:line="240" w:lineRule="auto"/>
              <w:jc w:val="center"/>
            </w:pPr>
            <w:r>
              <w:t>12.4</w:t>
            </w:r>
          </w:p>
        </w:tc>
        <w:tc>
          <w:tcPr>
            <w:tcW w:w="1530" w:type="dxa"/>
            <w:shd w:val="clear" w:color="auto" w:fill="auto"/>
            <w:tcMar>
              <w:top w:w="100" w:type="dxa"/>
              <w:left w:w="100" w:type="dxa"/>
              <w:bottom w:w="100" w:type="dxa"/>
              <w:right w:w="100" w:type="dxa"/>
            </w:tcMar>
          </w:tcPr>
          <w:p w14:paraId="62153D80" w14:textId="77777777" w:rsidR="00BF626E" w:rsidRDefault="00BF626E" w:rsidP="00BF626E">
            <w:pPr>
              <w:widowControl w:val="0"/>
              <w:spacing w:after="0" w:line="240" w:lineRule="auto"/>
              <w:jc w:val="center"/>
            </w:pPr>
            <w:r>
              <w:t>29</w:t>
            </w:r>
          </w:p>
        </w:tc>
        <w:tc>
          <w:tcPr>
            <w:tcW w:w="1260" w:type="dxa"/>
            <w:shd w:val="clear" w:color="auto" w:fill="auto"/>
            <w:tcMar>
              <w:top w:w="100" w:type="dxa"/>
              <w:left w:w="100" w:type="dxa"/>
              <w:bottom w:w="100" w:type="dxa"/>
              <w:right w:w="100" w:type="dxa"/>
            </w:tcMar>
          </w:tcPr>
          <w:p w14:paraId="63E53F80" w14:textId="77777777" w:rsidR="00BF626E" w:rsidRDefault="00BF626E" w:rsidP="00BF626E">
            <w:pPr>
              <w:widowControl w:val="0"/>
              <w:spacing w:after="0" w:line="240" w:lineRule="auto"/>
              <w:jc w:val="center"/>
            </w:pPr>
            <w:r>
              <w:t>7.4</w:t>
            </w:r>
          </w:p>
        </w:tc>
      </w:tr>
    </w:tbl>
    <w:p w14:paraId="3CB71744" w14:textId="28C61151" w:rsidR="00BF626E" w:rsidRDefault="00BF626E" w:rsidP="00BF626E">
      <w:pPr>
        <w:spacing w:after="0"/>
      </w:pPr>
    </w:p>
    <w:p w14:paraId="51931822" w14:textId="1311A3AD" w:rsidR="00BF626E" w:rsidRDefault="00BF626E" w:rsidP="00BF626E">
      <w:pPr>
        <w:spacing w:after="0"/>
      </w:pPr>
    </w:p>
    <w:p w14:paraId="26C0D6BA" w14:textId="4EFA5DDC" w:rsidR="00BF626E" w:rsidRDefault="00BF626E" w:rsidP="00BF626E">
      <w:pPr>
        <w:spacing w:after="0"/>
      </w:pPr>
    </w:p>
    <w:p w14:paraId="75EF94EA" w14:textId="0330C69A" w:rsidR="00BF626E" w:rsidRDefault="00BF626E" w:rsidP="00BF626E">
      <w:pPr>
        <w:spacing w:after="0"/>
      </w:pPr>
    </w:p>
    <w:p w14:paraId="013FC383" w14:textId="063C2999" w:rsidR="00BF626E" w:rsidRDefault="00BF626E" w:rsidP="00BF626E">
      <w:pPr>
        <w:spacing w:after="0"/>
      </w:pPr>
    </w:p>
    <w:p w14:paraId="4D14951D" w14:textId="29A94BA4" w:rsidR="00BF626E" w:rsidRDefault="00BF626E" w:rsidP="00BF626E">
      <w:pPr>
        <w:spacing w:after="0"/>
      </w:pPr>
    </w:p>
    <w:p w14:paraId="5EC790EB" w14:textId="290F6602" w:rsidR="00BF626E" w:rsidRDefault="00BF626E" w:rsidP="00BF626E">
      <w:pPr>
        <w:spacing w:after="0"/>
      </w:pPr>
    </w:p>
    <w:p w14:paraId="4EC91E03" w14:textId="14913747" w:rsidR="00BF626E" w:rsidRDefault="00BF626E" w:rsidP="00BF626E">
      <w:pPr>
        <w:spacing w:after="0"/>
      </w:pPr>
    </w:p>
    <w:p w14:paraId="22025EA2" w14:textId="4FF53D66" w:rsidR="00BF626E" w:rsidRDefault="00BF626E" w:rsidP="00BF626E">
      <w:pPr>
        <w:spacing w:after="0"/>
      </w:pPr>
    </w:p>
    <w:p w14:paraId="0E415603" w14:textId="7B8D7067" w:rsidR="00BF626E" w:rsidRDefault="00BF626E" w:rsidP="00BF626E">
      <w:pPr>
        <w:spacing w:after="0"/>
      </w:pPr>
    </w:p>
    <w:p w14:paraId="7C1E0BE9" w14:textId="27BBEA73" w:rsidR="00BF626E" w:rsidRDefault="00BF626E" w:rsidP="00BF626E">
      <w:pPr>
        <w:spacing w:after="0"/>
      </w:pPr>
    </w:p>
    <w:p w14:paraId="6F1DFA8B" w14:textId="6C218C3F" w:rsidR="00BF626E" w:rsidRDefault="00BF626E" w:rsidP="00BF626E">
      <w:pPr>
        <w:spacing w:after="0"/>
      </w:pPr>
    </w:p>
    <w:p w14:paraId="5E0E4080" w14:textId="63CD52D4" w:rsidR="00BF626E" w:rsidRDefault="00BF626E" w:rsidP="00BF626E">
      <w:pPr>
        <w:spacing w:after="0"/>
      </w:pPr>
    </w:p>
    <w:p w14:paraId="56EF712C" w14:textId="3AD57CE0" w:rsidR="00BF626E" w:rsidRDefault="00BF626E" w:rsidP="00BF626E">
      <w:pPr>
        <w:spacing w:after="0"/>
      </w:pPr>
    </w:p>
    <w:p w14:paraId="2B2479B0" w14:textId="315D2663" w:rsidR="00BF626E" w:rsidRDefault="00BF626E" w:rsidP="00BF626E">
      <w:pPr>
        <w:spacing w:after="0"/>
      </w:pPr>
    </w:p>
    <w:p w14:paraId="5D966873" w14:textId="6E31DE5D" w:rsidR="00BF626E" w:rsidRDefault="00BF626E" w:rsidP="00BF626E">
      <w:pPr>
        <w:spacing w:after="0"/>
      </w:pPr>
    </w:p>
    <w:p w14:paraId="0A2C86C8" w14:textId="693B56D5" w:rsidR="00BF626E" w:rsidRDefault="00BF626E" w:rsidP="00BF626E">
      <w:pPr>
        <w:spacing w:after="0"/>
      </w:pPr>
    </w:p>
    <w:p w14:paraId="247F21B7" w14:textId="3C3D3861" w:rsidR="00BF626E" w:rsidRDefault="00BF626E" w:rsidP="00BF626E">
      <w:pPr>
        <w:spacing w:after="0"/>
      </w:pPr>
    </w:p>
    <w:p w14:paraId="13A8C558" w14:textId="4CA78E38" w:rsidR="00BF626E" w:rsidRDefault="00BF626E" w:rsidP="00BF626E">
      <w:pPr>
        <w:spacing w:after="0"/>
      </w:pPr>
    </w:p>
    <w:p w14:paraId="5307DE99" w14:textId="6FF36EC4" w:rsidR="00BF626E" w:rsidRDefault="00BF626E" w:rsidP="00BF626E">
      <w:pPr>
        <w:spacing w:after="0"/>
      </w:pPr>
    </w:p>
    <w:p w14:paraId="68ED5794" w14:textId="7445A4B3" w:rsidR="00BF626E" w:rsidRDefault="00BF626E" w:rsidP="00BF626E">
      <w:pPr>
        <w:spacing w:after="0"/>
      </w:pPr>
    </w:p>
    <w:p w14:paraId="2ECC625C" w14:textId="71E63CA9" w:rsidR="00BF626E" w:rsidRDefault="00BF626E" w:rsidP="00BF626E">
      <w:pPr>
        <w:spacing w:after="0"/>
      </w:pPr>
    </w:p>
    <w:p w14:paraId="28B2060C" w14:textId="509ECE81" w:rsidR="00BF626E" w:rsidRDefault="00BF626E" w:rsidP="00BF626E">
      <w:pPr>
        <w:spacing w:after="0"/>
      </w:pPr>
    </w:p>
    <w:p w14:paraId="77650406" w14:textId="79586039" w:rsidR="00BF626E" w:rsidRDefault="00BF626E" w:rsidP="00BF626E">
      <w:pPr>
        <w:spacing w:after="0"/>
      </w:pPr>
    </w:p>
    <w:p w14:paraId="4E706943" w14:textId="4983013C" w:rsidR="00BF626E" w:rsidRDefault="00BF626E" w:rsidP="00BF626E">
      <w:pPr>
        <w:spacing w:after="0"/>
      </w:pPr>
    </w:p>
    <w:p w14:paraId="41D34917" w14:textId="61A7DF94" w:rsidR="00BF626E" w:rsidRDefault="00BF626E" w:rsidP="00BF626E">
      <w:pPr>
        <w:spacing w:after="0"/>
      </w:pPr>
    </w:p>
    <w:p w14:paraId="00392402" w14:textId="77777777" w:rsidR="00BF626E" w:rsidRDefault="00BF626E" w:rsidP="00BF626E">
      <w:pPr>
        <w:spacing w:after="0"/>
      </w:pPr>
    </w:p>
    <w:p w14:paraId="3CEBF746" w14:textId="77777777" w:rsidR="00BF626E" w:rsidRDefault="00BF626E">
      <w:pPr>
        <w:spacing w:after="0"/>
        <w:ind w:left="720"/>
      </w:pPr>
    </w:p>
    <w:p w14:paraId="1ADB4B67" w14:textId="77777777" w:rsidR="004E422C" w:rsidRDefault="00BF626E">
      <w:pPr>
        <w:numPr>
          <w:ilvl w:val="0"/>
          <w:numId w:val="1"/>
        </w:numPr>
        <w:spacing w:after="0"/>
      </w:pPr>
      <w:r>
        <w:t>Consider the following information:</w:t>
      </w:r>
    </w:p>
    <w:p w14:paraId="69E865F0" w14:textId="77777777" w:rsidR="004E422C" w:rsidRDefault="00BF626E">
      <w:pPr>
        <w:numPr>
          <w:ilvl w:val="1"/>
          <w:numId w:val="1"/>
        </w:numPr>
        <w:spacing w:after="0"/>
      </w:pPr>
      <w:r>
        <w:t>All mixtures above contain 100mL of solution.</w:t>
      </w:r>
    </w:p>
    <w:p w14:paraId="139B98E2" w14:textId="77777777" w:rsidR="004E422C" w:rsidRDefault="00BF626E">
      <w:pPr>
        <w:numPr>
          <w:ilvl w:val="1"/>
          <w:numId w:val="1"/>
        </w:numPr>
        <w:spacing w:after="0"/>
      </w:pPr>
      <w:r>
        <w:t>The incubator costs $250 per 24-hour period to operate at 25</w:t>
      </w:r>
      <w:r>
        <w:rPr>
          <w:vertAlign w:val="superscript"/>
        </w:rPr>
        <w:t>०</w:t>
      </w:r>
      <w:r>
        <w:t>C.</w:t>
      </w:r>
    </w:p>
    <w:p w14:paraId="5344D0C5" w14:textId="77777777" w:rsidR="004E422C" w:rsidRDefault="00BF626E">
      <w:pPr>
        <w:numPr>
          <w:ilvl w:val="1"/>
          <w:numId w:val="1"/>
        </w:numPr>
        <w:spacing w:after="0"/>
      </w:pPr>
      <w:r>
        <w:t>It costs $120 per additional degree above 25</w:t>
      </w:r>
      <w:r>
        <w:rPr>
          <w:vertAlign w:val="superscript"/>
        </w:rPr>
        <w:t>०</w:t>
      </w:r>
      <w:r>
        <w:t>C to operate the incubator for a 24-hour period.</w:t>
      </w:r>
    </w:p>
    <w:p w14:paraId="1209F806" w14:textId="77777777" w:rsidR="004E422C" w:rsidRDefault="00BF626E">
      <w:pPr>
        <w:numPr>
          <w:ilvl w:val="1"/>
          <w:numId w:val="1"/>
        </w:numPr>
        <w:spacing w:after="0"/>
      </w:pPr>
      <w:r>
        <w:t>The costs of growth media are:</w:t>
      </w:r>
    </w:p>
    <w:p w14:paraId="237CCB95" w14:textId="77777777" w:rsidR="004E422C" w:rsidRDefault="00BF626E">
      <w:pPr>
        <w:numPr>
          <w:ilvl w:val="2"/>
          <w:numId w:val="1"/>
        </w:numPr>
        <w:spacing w:after="0"/>
      </w:pPr>
      <w:r>
        <w:t>$100 for A</w:t>
      </w:r>
    </w:p>
    <w:p w14:paraId="059ADEF6" w14:textId="77777777" w:rsidR="004E422C" w:rsidRDefault="00BF626E">
      <w:pPr>
        <w:numPr>
          <w:ilvl w:val="2"/>
          <w:numId w:val="1"/>
        </w:numPr>
        <w:spacing w:after="0"/>
      </w:pPr>
      <w:r>
        <w:t>$700 for B</w:t>
      </w:r>
    </w:p>
    <w:p w14:paraId="21682FF4" w14:textId="77777777" w:rsidR="004E422C" w:rsidRDefault="00BF626E">
      <w:pPr>
        <w:numPr>
          <w:ilvl w:val="2"/>
          <w:numId w:val="1"/>
        </w:numPr>
        <w:spacing w:after="0"/>
      </w:pPr>
      <w:r>
        <w:t>$1,000 for C</w:t>
      </w:r>
    </w:p>
    <w:p w14:paraId="35045A0A" w14:textId="77777777" w:rsidR="004E422C" w:rsidRDefault="00BF626E">
      <w:pPr>
        <w:numPr>
          <w:ilvl w:val="2"/>
          <w:numId w:val="1"/>
        </w:numPr>
        <w:spacing w:after="0"/>
      </w:pPr>
      <w:r>
        <w:t>$350 for D</w:t>
      </w:r>
    </w:p>
    <w:p w14:paraId="66E81378" w14:textId="19CC71FE" w:rsidR="00BF626E" w:rsidRPr="00BF626E" w:rsidRDefault="00BF626E" w:rsidP="00BF626E">
      <w:pPr>
        <w:numPr>
          <w:ilvl w:val="1"/>
          <w:numId w:val="1"/>
        </w:numPr>
        <w:spacing w:after="0"/>
      </w:pPr>
      <w:r>
        <w:t>Make a recommendation to Dr. Ramirez about which media to use and at which temperature to grow the virus. (</w:t>
      </w:r>
      <w:r>
        <w:rPr>
          <w:b/>
          <w:i/>
        </w:rPr>
        <w:t>Do not make temperature recommendations outside of the range of temperatures analyzed.</w:t>
      </w:r>
      <w:r>
        <w:t>) Provide an analysis and proper justification for your recommendation.</w:t>
      </w:r>
      <w:bookmarkStart w:id="4" w:name="_heading=h.pbzpbbo98j22" w:colFirst="0" w:colLast="0"/>
      <w:bookmarkEnd w:id="4"/>
    </w:p>
    <w:p w14:paraId="59F2EB90" w14:textId="77777777" w:rsidR="00BF626E" w:rsidRDefault="00BF626E">
      <w:pPr>
        <w:pStyle w:val="Heading2"/>
        <w:spacing w:before="40" w:after="0"/>
        <w:rPr>
          <w:sz w:val="26"/>
          <w:szCs w:val="26"/>
        </w:rPr>
      </w:pPr>
    </w:p>
    <w:p w14:paraId="07D40C87" w14:textId="77777777" w:rsidR="00BF626E" w:rsidRDefault="00BF626E">
      <w:pPr>
        <w:rPr>
          <w:b/>
          <w:sz w:val="26"/>
          <w:szCs w:val="26"/>
        </w:rPr>
      </w:pPr>
      <w:r>
        <w:rPr>
          <w:sz w:val="26"/>
          <w:szCs w:val="26"/>
        </w:rPr>
        <w:br w:type="page"/>
      </w:r>
    </w:p>
    <w:p w14:paraId="79AC9718" w14:textId="533DE055" w:rsidR="004E422C" w:rsidRDefault="00BF626E">
      <w:pPr>
        <w:pStyle w:val="Heading2"/>
        <w:spacing w:before="40" w:after="0"/>
      </w:pPr>
      <w:r>
        <w:rPr>
          <w:sz w:val="26"/>
          <w:szCs w:val="26"/>
        </w:rPr>
        <w:lastRenderedPageBreak/>
        <w:t>Task 2</w:t>
      </w:r>
    </w:p>
    <w:p w14:paraId="6D2D6692" w14:textId="6CF13CE1" w:rsidR="004E422C" w:rsidRDefault="00BF626E">
      <w:pPr>
        <w:numPr>
          <w:ilvl w:val="0"/>
          <w:numId w:val="2"/>
        </w:numPr>
        <w:spacing w:after="0"/>
      </w:pPr>
      <w:r>
        <w:t xml:space="preserve">The </w:t>
      </w:r>
      <w:proofErr w:type="spellStart"/>
      <w:r>
        <w:t>seroprotections</w:t>
      </w:r>
      <w:proofErr w:type="spellEnd"/>
      <w:r>
        <w:t xml:space="preserve"> for two flu vaccines are being compared to the </w:t>
      </w:r>
      <w:proofErr w:type="spellStart"/>
      <w:r>
        <w:t>seroprotection</w:t>
      </w:r>
      <w:proofErr w:type="spellEnd"/>
      <w:r>
        <w:t xml:space="preserve"> of the current vaccine being manufactured. The data collected from studies of these vaccines are summarized below. Create a 95% confidence interval of proportion for </w:t>
      </w:r>
      <w:proofErr w:type="spellStart"/>
      <w:r>
        <w:t>seroprotection</w:t>
      </w:r>
      <w:proofErr w:type="spellEnd"/>
      <w:r>
        <w:t xml:space="preserve"> for each vaccine.</w:t>
      </w:r>
    </w:p>
    <w:p w14:paraId="01C4F17E" w14:textId="77777777" w:rsidR="004E422C" w:rsidRDefault="004E422C">
      <w:pPr>
        <w:spacing w:after="0"/>
        <w:jc w:val="center"/>
      </w:pPr>
    </w:p>
    <w:tbl>
      <w:tblPr>
        <w:tblStyle w:val="a4"/>
        <w:tblW w:w="91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000"/>
        <w:gridCol w:w="2000"/>
        <w:gridCol w:w="2000"/>
      </w:tblGrid>
      <w:tr w:rsidR="004E422C" w14:paraId="29D70E4B" w14:textId="77777777">
        <w:trPr>
          <w:trHeight w:val="420"/>
          <w:jc w:val="center"/>
        </w:trPr>
        <w:tc>
          <w:tcPr>
            <w:tcW w:w="3165" w:type="dxa"/>
            <w:shd w:val="clear" w:color="auto" w:fill="auto"/>
            <w:tcMar>
              <w:top w:w="100" w:type="dxa"/>
              <w:left w:w="100" w:type="dxa"/>
              <w:bottom w:w="100" w:type="dxa"/>
              <w:right w:w="100" w:type="dxa"/>
            </w:tcMar>
          </w:tcPr>
          <w:p w14:paraId="7B712B63" w14:textId="77777777" w:rsidR="004E422C" w:rsidRDefault="004E422C">
            <w:pPr>
              <w:widowControl w:val="0"/>
              <w:spacing w:after="0" w:line="240" w:lineRule="auto"/>
            </w:pPr>
          </w:p>
        </w:tc>
        <w:tc>
          <w:tcPr>
            <w:tcW w:w="2000" w:type="dxa"/>
            <w:shd w:val="clear" w:color="auto" w:fill="auto"/>
            <w:tcMar>
              <w:top w:w="100" w:type="dxa"/>
              <w:left w:w="100" w:type="dxa"/>
              <w:bottom w:w="100" w:type="dxa"/>
              <w:right w:w="100" w:type="dxa"/>
            </w:tcMar>
          </w:tcPr>
          <w:p w14:paraId="3F9A7326" w14:textId="77777777" w:rsidR="004E422C" w:rsidRDefault="00BF626E">
            <w:pPr>
              <w:widowControl w:val="0"/>
              <w:spacing w:after="0" w:line="240" w:lineRule="auto"/>
              <w:jc w:val="center"/>
            </w:pPr>
            <w:r>
              <w:t>Current Vaccine</w:t>
            </w:r>
          </w:p>
        </w:tc>
        <w:tc>
          <w:tcPr>
            <w:tcW w:w="2000" w:type="dxa"/>
            <w:shd w:val="clear" w:color="auto" w:fill="auto"/>
            <w:tcMar>
              <w:top w:w="100" w:type="dxa"/>
              <w:left w:w="100" w:type="dxa"/>
              <w:bottom w:w="100" w:type="dxa"/>
              <w:right w:w="100" w:type="dxa"/>
            </w:tcMar>
          </w:tcPr>
          <w:p w14:paraId="23403EDD" w14:textId="77777777" w:rsidR="004E422C" w:rsidRDefault="00BF626E">
            <w:pPr>
              <w:widowControl w:val="0"/>
              <w:spacing w:after="0" w:line="240" w:lineRule="auto"/>
              <w:jc w:val="center"/>
            </w:pPr>
            <w:r>
              <w:t>New Vaccine A</w:t>
            </w:r>
          </w:p>
        </w:tc>
        <w:tc>
          <w:tcPr>
            <w:tcW w:w="2000" w:type="dxa"/>
            <w:shd w:val="clear" w:color="auto" w:fill="auto"/>
            <w:tcMar>
              <w:top w:w="100" w:type="dxa"/>
              <w:left w:w="100" w:type="dxa"/>
              <w:bottom w:w="100" w:type="dxa"/>
              <w:right w:w="100" w:type="dxa"/>
            </w:tcMar>
          </w:tcPr>
          <w:p w14:paraId="72B877C1" w14:textId="77777777" w:rsidR="004E422C" w:rsidRDefault="00BF626E">
            <w:pPr>
              <w:widowControl w:val="0"/>
              <w:spacing w:after="0" w:line="240" w:lineRule="auto"/>
              <w:jc w:val="center"/>
            </w:pPr>
            <w:r>
              <w:t>New Vaccine B</w:t>
            </w:r>
          </w:p>
        </w:tc>
      </w:tr>
      <w:tr w:rsidR="004E422C" w14:paraId="75AE639C" w14:textId="77777777">
        <w:trPr>
          <w:jc w:val="center"/>
        </w:trPr>
        <w:tc>
          <w:tcPr>
            <w:tcW w:w="3165" w:type="dxa"/>
            <w:shd w:val="clear" w:color="auto" w:fill="auto"/>
            <w:tcMar>
              <w:top w:w="100" w:type="dxa"/>
              <w:left w:w="100" w:type="dxa"/>
              <w:bottom w:w="100" w:type="dxa"/>
              <w:right w:w="100" w:type="dxa"/>
            </w:tcMar>
          </w:tcPr>
          <w:p w14:paraId="3A4C0B5E" w14:textId="77777777" w:rsidR="004E422C" w:rsidRDefault="00BF626E">
            <w:pPr>
              <w:widowControl w:val="0"/>
              <w:spacing w:after="0" w:line="240" w:lineRule="auto"/>
              <w:jc w:val="center"/>
            </w:pPr>
            <w:r>
              <w:t>Sample Size</w:t>
            </w:r>
          </w:p>
        </w:tc>
        <w:tc>
          <w:tcPr>
            <w:tcW w:w="2000" w:type="dxa"/>
            <w:shd w:val="clear" w:color="auto" w:fill="auto"/>
            <w:tcMar>
              <w:top w:w="100" w:type="dxa"/>
              <w:left w:w="100" w:type="dxa"/>
              <w:bottom w:w="100" w:type="dxa"/>
              <w:right w:w="100" w:type="dxa"/>
            </w:tcMar>
          </w:tcPr>
          <w:p w14:paraId="125CF0DD" w14:textId="77777777" w:rsidR="004E422C" w:rsidRDefault="00BF626E">
            <w:pPr>
              <w:widowControl w:val="0"/>
              <w:spacing w:after="0" w:line="240" w:lineRule="auto"/>
              <w:jc w:val="center"/>
            </w:pPr>
            <w:r>
              <w:t>80</w:t>
            </w:r>
          </w:p>
        </w:tc>
        <w:tc>
          <w:tcPr>
            <w:tcW w:w="2000" w:type="dxa"/>
            <w:shd w:val="clear" w:color="auto" w:fill="auto"/>
            <w:tcMar>
              <w:top w:w="100" w:type="dxa"/>
              <w:left w:w="100" w:type="dxa"/>
              <w:bottom w:w="100" w:type="dxa"/>
              <w:right w:w="100" w:type="dxa"/>
            </w:tcMar>
          </w:tcPr>
          <w:p w14:paraId="12910E5A" w14:textId="77777777" w:rsidR="004E422C" w:rsidRDefault="00BF626E">
            <w:pPr>
              <w:widowControl w:val="0"/>
              <w:spacing w:after="0" w:line="240" w:lineRule="auto"/>
              <w:jc w:val="center"/>
            </w:pPr>
            <w:r>
              <w:t>135</w:t>
            </w:r>
          </w:p>
        </w:tc>
        <w:tc>
          <w:tcPr>
            <w:tcW w:w="2000" w:type="dxa"/>
            <w:shd w:val="clear" w:color="auto" w:fill="auto"/>
            <w:tcMar>
              <w:top w:w="100" w:type="dxa"/>
              <w:left w:w="100" w:type="dxa"/>
              <w:bottom w:w="100" w:type="dxa"/>
              <w:right w:w="100" w:type="dxa"/>
            </w:tcMar>
          </w:tcPr>
          <w:p w14:paraId="61E051C8" w14:textId="77777777" w:rsidR="004E422C" w:rsidRDefault="00BF626E">
            <w:pPr>
              <w:widowControl w:val="0"/>
              <w:spacing w:after="0" w:line="240" w:lineRule="auto"/>
              <w:jc w:val="center"/>
            </w:pPr>
            <w:r>
              <w:t>110</w:t>
            </w:r>
          </w:p>
        </w:tc>
      </w:tr>
      <w:tr w:rsidR="004E422C" w14:paraId="7E29FA7B" w14:textId="77777777">
        <w:trPr>
          <w:jc w:val="center"/>
        </w:trPr>
        <w:tc>
          <w:tcPr>
            <w:tcW w:w="3165" w:type="dxa"/>
            <w:shd w:val="clear" w:color="auto" w:fill="auto"/>
            <w:tcMar>
              <w:top w:w="100" w:type="dxa"/>
              <w:left w:w="100" w:type="dxa"/>
              <w:bottom w:w="100" w:type="dxa"/>
              <w:right w:w="100" w:type="dxa"/>
            </w:tcMar>
          </w:tcPr>
          <w:p w14:paraId="3E303E79" w14:textId="77777777" w:rsidR="004E422C" w:rsidRDefault="00BF626E">
            <w:pPr>
              <w:widowControl w:val="0"/>
              <w:spacing w:after="0" w:line="240" w:lineRule="auto"/>
              <w:jc w:val="center"/>
            </w:pPr>
            <w:r>
              <w:t xml:space="preserve">Subjects Showing </w:t>
            </w:r>
            <w:proofErr w:type="spellStart"/>
            <w:r>
              <w:t>Seroprotection</w:t>
            </w:r>
            <w:proofErr w:type="spellEnd"/>
          </w:p>
        </w:tc>
        <w:tc>
          <w:tcPr>
            <w:tcW w:w="2000" w:type="dxa"/>
            <w:shd w:val="clear" w:color="auto" w:fill="auto"/>
            <w:tcMar>
              <w:top w:w="100" w:type="dxa"/>
              <w:left w:w="100" w:type="dxa"/>
              <w:bottom w:w="100" w:type="dxa"/>
              <w:right w:w="100" w:type="dxa"/>
            </w:tcMar>
          </w:tcPr>
          <w:p w14:paraId="5BD989E3" w14:textId="77777777" w:rsidR="004E422C" w:rsidRDefault="00BF626E">
            <w:pPr>
              <w:widowControl w:val="0"/>
              <w:spacing w:after="0" w:line="240" w:lineRule="auto"/>
              <w:jc w:val="center"/>
            </w:pPr>
            <w:r>
              <w:t>72</w:t>
            </w:r>
          </w:p>
        </w:tc>
        <w:tc>
          <w:tcPr>
            <w:tcW w:w="2000" w:type="dxa"/>
            <w:shd w:val="clear" w:color="auto" w:fill="auto"/>
            <w:tcMar>
              <w:top w:w="100" w:type="dxa"/>
              <w:left w:w="100" w:type="dxa"/>
              <w:bottom w:w="100" w:type="dxa"/>
              <w:right w:w="100" w:type="dxa"/>
            </w:tcMar>
          </w:tcPr>
          <w:p w14:paraId="438BB2D0" w14:textId="77777777" w:rsidR="004E422C" w:rsidRDefault="00BF626E">
            <w:pPr>
              <w:widowControl w:val="0"/>
              <w:spacing w:after="0" w:line="240" w:lineRule="auto"/>
              <w:jc w:val="center"/>
            </w:pPr>
            <w:r>
              <w:t>123</w:t>
            </w:r>
          </w:p>
        </w:tc>
        <w:tc>
          <w:tcPr>
            <w:tcW w:w="2000" w:type="dxa"/>
            <w:shd w:val="clear" w:color="auto" w:fill="auto"/>
            <w:tcMar>
              <w:top w:w="100" w:type="dxa"/>
              <w:left w:w="100" w:type="dxa"/>
              <w:bottom w:w="100" w:type="dxa"/>
              <w:right w:w="100" w:type="dxa"/>
            </w:tcMar>
          </w:tcPr>
          <w:p w14:paraId="6157BE3C" w14:textId="77777777" w:rsidR="004E422C" w:rsidRDefault="00BF626E">
            <w:pPr>
              <w:widowControl w:val="0"/>
              <w:spacing w:after="0" w:line="240" w:lineRule="auto"/>
              <w:jc w:val="center"/>
            </w:pPr>
            <w:r>
              <w:t>80</w:t>
            </w:r>
          </w:p>
        </w:tc>
      </w:tr>
    </w:tbl>
    <w:p w14:paraId="2B7B3619" w14:textId="77777777" w:rsidR="004E422C" w:rsidRDefault="004E422C">
      <w:pPr>
        <w:spacing w:after="0"/>
      </w:pPr>
    </w:p>
    <w:p w14:paraId="30D728D6" w14:textId="77777777" w:rsidR="004E422C" w:rsidRDefault="00BF626E">
      <w:pPr>
        <w:numPr>
          <w:ilvl w:val="0"/>
          <w:numId w:val="2"/>
        </w:numPr>
      </w:pPr>
      <w:r>
        <w:t>Make a recommendation to Dr. Ramirez about which vaccine Seqirus should manufacture (the old one or one of the new ones). Provide proper justification for your recommendation.</w:t>
      </w:r>
    </w:p>
    <w:p w14:paraId="4F77F833" w14:textId="77777777" w:rsidR="00BF626E" w:rsidRDefault="00BF626E">
      <w:pPr>
        <w:pStyle w:val="Heading2"/>
        <w:spacing w:before="40" w:after="0"/>
        <w:rPr>
          <w:sz w:val="26"/>
          <w:szCs w:val="26"/>
        </w:rPr>
      </w:pPr>
      <w:bookmarkStart w:id="5" w:name="_heading=h.b7vf6827a4yd" w:colFirst="0" w:colLast="0"/>
      <w:bookmarkEnd w:id="5"/>
    </w:p>
    <w:p w14:paraId="7B176AFD" w14:textId="77777777" w:rsidR="00BF626E" w:rsidRDefault="00BF626E">
      <w:pPr>
        <w:pStyle w:val="Heading2"/>
        <w:spacing w:before="40" w:after="0"/>
        <w:rPr>
          <w:sz w:val="26"/>
          <w:szCs w:val="26"/>
        </w:rPr>
      </w:pPr>
    </w:p>
    <w:p w14:paraId="494665B8" w14:textId="4879935E" w:rsidR="004E422C" w:rsidRDefault="00BF626E">
      <w:pPr>
        <w:pStyle w:val="Heading2"/>
        <w:spacing w:before="40" w:after="0"/>
        <w:rPr>
          <w:b w:val="0"/>
          <w:sz w:val="22"/>
          <w:szCs w:val="22"/>
        </w:rPr>
      </w:pPr>
      <w:r>
        <w:rPr>
          <w:sz w:val="26"/>
          <w:szCs w:val="26"/>
        </w:rPr>
        <w:t>Extension</w:t>
      </w:r>
    </w:p>
    <w:p w14:paraId="2CB924BA" w14:textId="58545E09" w:rsidR="004E422C" w:rsidRDefault="00BF626E">
      <w:pPr>
        <w:spacing w:after="0"/>
      </w:pPr>
      <w:r>
        <w:t>Seqirus produces a flu vaccine that requires 35</w:t>
      </w:r>
      <w:r w:rsidR="002E7113" w:rsidRPr="002E7113">
        <w:rPr>
          <w:position w:val="-10"/>
        </w:rPr>
        <w:object w:dxaOrig="380" w:dyaOrig="260" w14:anchorId="05BEDDAB">
          <v:shape id="_x0000_i1037" type="#_x0000_t75" style="width:18.9pt;height:12.9pt" o:ole="">
            <v:imagedata r:id="rId15" o:title=""/>
          </v:shape>
          <o:OLEObject Type="Embed" ProgID="Equation.DSMT4" ShapeID="_x0000_i1037" DrawAspect="Content" ObjectID="_1677480509" r:id="rId16"/>
        </w:object>
      </w:r>
      <w:r>
        <w:t xml:space="preserve"> of the virus per vaccine. Consider that an alternative to this vaccine is being sold by a competitor at a price of $33 per vaccine. Using the information from #1 and #2, determine conditions under which Seqirus can produce a vaccine to be sold at a cost lower than the competitor’s while still maintaining a profit margin of 30%. Make a recommendation to Dr. Ramirez on how Seqirus can pursue producing that vaccine given the profit requirements.</w:t>
      </w:r>
    </w:p>
    <w:p w14:paraId="55C2C817" w14:textId="77777777" w:rsidR="004E422C" w:rsidRDefault="004E422C">
      <w:pPr>
        <w:spacing w:after="0"/>
        <w:jc w:val="right"/>
        <w:rPr>
          <w:sz w:val="24"/>
          <w:szCs w:val="24"/>
        </w:rPr>
      </w:pPr>
    </w:p>
    <w:sectPr w:rsidR="004E422C">
      <w:head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72433" w14:textId="77777777" w:rsidR="0008310A" w:rsidRDefault="0008310A" w:rsidP="00BF626E">
      <w:pPr>
        <w:spacing w:after="0" w:line="240" w:lineRule="auto"/>
      </w:pPr>
      <w:r>
        <w:separator/>
      </w:r>
    </w:p>
  </w:endnote>
  <w:endnote w:type="continuationSeparator" w:id="0">
    <w:p w14:paraId="53A66E41" w14:textId="77777777" w:rsidR="0008310A" w:rsidRDefault="0008310A" w:rsidP="00BF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0}"/>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5873" w14:textId="77777777" w:rsidR="0008310A" w:rsidRDefault="0008310A" w:rsidP="00BF626E">
      <w:pPr>
        <w:spacing w:after="0" w:line="240" w:lineRule="auto"/>
      </w:pPr>
      <w:r>
        <w:separator/>
      </w:r>
    </w:p>
  </w:footnote>
  <w:footnote w:type="continuationSeparator" w:id="0">
    <w:p w14:paraId="332FA6D5" w14:textId="77777777" w:rsidR="0008310A" w:rsidRDefault="0008310A" w:rsidP="00BF6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2037" w14:textId="5351DCBE" w:rsidR="00BF626E" w:rsidRDefault="00BF626E" w:rsidP="00BF626E">
    <w:pPr>
      <w:pStyle w:val="Header"/>
      <w:jc w:val="right"/>
    </w:pPr>
    <w:r>
      <w:t>Names 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680"/>
    <w:multiLevelType w:val="multilevel"/>
    <w:tmpl w:val="6C068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762872"/>
    <w:multiLevelType w:val="multilevel"/>
    <w:tmpl w:val="9C4215FA"/>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6E292E"/>
    <w:multiLevelType w:val="multilevel"/>
    <w:tmpl w:val="EF4A6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2C"/>
    <w:rsid w:val="0008310A"/>
    <w:rsid w:val="000D381F"/>
    <w:rsid w:val="002922CB"/>
    <w:rsid w:val="002E7113"/>
    <w:rsid w:val="0031196B"/>
    <w:rsid w:val="004E422C"/>
    <w:rsid w:val="004F2187"/>
    <w:rsid w:val="00BF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338A"/>
  <w15:docId w15:val="{F2630D79-A3DB-534A-87BE-55D984FD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36BA0"/>
    <w:rPr>
      <w:color w:val="0563C1" w:themeColor="hyperlink"/>
      <w:u w:val="single"/>
    </w:rPr>
  </w:style>
  <w:style w:type="paragraph" w:styleId="ListParagraph">
    <w:name w:val="List Paragraph"/>
    <w:basedOn w:val="Normal"/>
    <w:uiPriority w:val="34"/>
    <w:qFormat/>
    <w:rsid w:val="001B6AB2"/>
    <w:pPr>
      <w:ind w:left="720"/>
      <w:contextualSpacing/>
    </w:pPr>
  </w:style>
  <w:style w:type="character" w:styleId="PlaceholderText">
    <w:name w:val="Placeholder Text"/>
    <w:basedOn w:val="DefaultParagraphFont"/>
    <w:uiPriority w:val="99"/>
    <w:semiHidden/>
    <w:rsid w:val="001B6AB2"/>
    <w:rPr>
      <w:color w:val="808080"/>
    </w:rPr>
  </w:style>
  <w:style w:type="table" w:styleId="TableGrid">
    <w:name w:val="Table Grid"/>
    <w:basedOn w:val="TableNormal"/>
    <w:uiPriority w:val="39"/>
    <w:rsid w:val="0082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9"/>
    <w:rPr>
      <w:rFonts w:ascii="Tahoma" w:hAnsi="Tahoma" w:cs="Tahoma"/>
      <w:sz w:val="16"/>
      <w:szCs w:val="16"/>
    </w:rPr>
  </w:style>
  <w:style w:type="character" w:styleId="FollowedHyperlink">
    <w:name w:val="FollowedHyperlink"/>
    <w:basedOn w:val="DefaultParagraphFont"/>
    <w:uiPriority w:val="99"/>
    <w:semiHidden/>
    <w:unhideWhenUsed/>
    <w:rsid w:val="00FA2B7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6E"/>
  </w:style>
  <w:style w:type="paragraph" w:styleId="Footer">
    <w:name w:val="footer"/>
    <w:basedOn w:val="Normal"/>
    <w:link w:val="FooterChar"/>
    <w:uiPriority w:val="99"/>
    <w:unhideWhenUsed/>
    <w:rsid w:val="00BF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oO88Ha+XFsiFhC13cQNN6KnEw==">AMUW2mUwxLiLXGf3cQPnV3/DEa2f/DcogRuUL4jbIAfM0GGCLMyZGd+7YEYFK7UI12cEjUFV+N8lGYAO3+z+WKsuU5bOenrlde9QK0/mf8/MkJUDnTQyGQRYyXp5phSwvQ7Nu5hoFANrGCDv8NGly/XVLvJc1DK5c1QOMmZE0LcqvmjFR+6RTqjIv6cOwGWCg/5L5U2o8YZUHpHUVVMmQ1Tyc32uyuou+S0+jhKOuM9JOIzMtYiq5Yc=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dc:creator>
  <cp:lastModifiedBy>Julia Hattie Smith</cp:lastModifiedBy>
  <cp:revision>7</cp:revision>
  <dcterms:created xsi:type="dcterms:W3CDTF">2021-03-17T02:09:00Z</dcterms:created>
  <dcterms:modified xsi:type="dcterms:W3CDTF">2021-03-17T14:02:00Z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y fmtid="{D5CDD505-2E9C-101B-9397-08002B2CF9AE}" pid="3" name="MTWinEqns">
    <vt:bool>true</vt:bool>
  </property>
</Properties>
</file>