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55DD2" w14:textId="77777777" w:rsidR="0072641D" w:rsidRDefault="007168FC">
      <w:pPr>
        <w:spacing w:after="0"/>
        <w:rPr>
          <w:b/>
          <w:sz w:val="36"/>
          <w:szCs w:val="36"/>
        </w:rPr>
      </w:pPr>
      <w:bookmarkStart w:id="0" w:name="_heading=h.30j0zll" w:colFirst="0" w:colLast="0"/>
      <w:bookmarkEnd w:id="0"/>
      <w:r>
        <w:rPr>
          <w:b/>
          <w:noProof/>
          <w:sz w:val="36"/>
          <w:szCs w:val="36"/>
        </w:rPr>
        <w:drawing>
          <wp:inline distT="114300" distB="114300" distL="114300" distR="114300" wp14:anchorId="35D481C2" wp14:editId="3482D00F">
            <wp:extent cx="6858000" cy="13462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858000" cy="1346200"/>
                    </a:xfrm>
                    <a:prstGeom prst="rect">
                      <a:avLst/>
                    </a:prstGeom>
                    <a:ln/>
                  </pic:spPr>
                </pic:pic>
              </a:graphicData>
            </a:graphic>
          </wp:inline>
        </w:drawing>
      </w:r>
    </w:p>
    <w:p w14:paraId="48AD2B3D" w14:textId="281F929C" w:rsidR="0072641D" w:rsidRPr="00931E1B" w:rsidRDefault="007168FC" w:rsidP="00931E1B">
      <w:pPr>
        <w:pStyle w:val="Title"/>
        <w:spacing w:before="0" w:after="0"/>
        <w:rPr>
          <w:rFonts w:ascii="Arial" w:hAnsi="Arial" w:cs="Arial"/>
          <w:b w:val="0"/>
          <w:bCs/>
          <w:sz w:val="36"/>
          <w:szCs w:val="36"/>
        </w:rPr>
      </w:pPr>
      <w:bookmarkStart w:id="1" w:name="_heading=h.6asgqx5d63fr" w:colFirst="0" w:colLast="0"/>
      <w:bookmarkEnd w:id="1"/>
      <w:r w:rsidRPr="00931E1B">
        <w:rPr>
          <w:rFonts w:ascii="Arial" w:hAnsi="Arial" w:cs="Arial"/>
          <w:b w:val="0"/>
          <w:bCs/>
          <w:sz w:val="36"/>
          <w:szCs w:val="36"/>
        </w:rPr>
        <w:t>Let’s Get Mechanical:  Outside Air Requirements and Heating Load Student Activity Sheet</w:t>
      </w:r>
    </w:p>
    <w:p w14:paraId="0CCDA2FA" w14:textId="77777777" w:rsidR="00931E1B" w:rsidRDefault="00931E1B" w:rsidP="00931E1B">
      <w:pPr>
        <w:pStyle w:val="Heading1"/>
        <w:spacing w:before="0" w:after="0"/>
        <w:rPr>
          <w:rFonts w:ascii="Arial" w:hAnsi="Arial" w:cs="Arial"/>
          <w:b w:val="0"/>
          <w:bCs/>
          <w:sz w:val="32"/>
          <w:szCs w:val="32"/>
        </w:rPr>
      </w:pPr>
      <w:bookmarkStart w:id="2" w:name="_heading=h.1pnhggtjg4z7" w:colFirst="0" w:colLast="0"/>
      <w:bookmarkStart w:id="3" w:name="_heading=h.gqwkps8eaw72" w:colFirst="0" w:colLast="0"/>
      <w:bookmarkStart w:id="4" w:name="_heading=h.4xh3xm3hujwk" w:colFirst="0" w:colLast="0"/>
      <w:bookmarkStart w:id="5" w:name="_heading=h.87h87d4is11x" w:colFirst="0" w:colLast="0"/>
      <w:bookmarkEnd w:id="2"/>
      <w:bookmarkEnd w:id="3"/>
      <w:bookmarkEnd w:id="4"/>
      <w:bookmarkEnd w:id="5"/>
    </w:p>
    <w:p w14:paraId="5EF6C8A4" w14:textId="019A0565" w:rsidR="0072641D" w:rsidRPr="00931E1B" w:rsidRDefault="007168FC" w:rsidP="00931E1B">
      <w:pPr>
        <w:pStyle w:val="Heading1"/>
        <w:spacing w:before="0" w:after="0"/>
        <w:rPr>
          <w:rFonts w:ascii="Arial" w:hAnsi="Arial" w:cs="Arial"/>
          <w:sz w:val="24"/>
          <w:szCs w:val="24"/>
        </w:rPr>
      </w:pPr>
      <w:r w:rsidRPr="00931E1B">
        <w:rPr>
          <w:rFonts w:ascii="Arial" w:hAnsi="Arial" w:cs="Arial"/>
          <w:sz w:val="24"/>
          <w:szCs w:val="24"/>
        </w:rPr>
        <w:t>Task 1</w:t>
      </w:r>
    </w:p>
    <w:p w14:paraId="3C7C2DC5" w14:textId="77777777" w:rsidR="0072641D" w:rsidRPr="00931E1B" w:rsidRDefault="007168FC">
      <w:pPr>
        <w:spacing w:after="0"/>
        <w:rPr>
          <w:rFonts w:ascii="Arial" w:hAnsi="Arial" w:cs="Arial"/>
        </w:rPr>
      </w:pPr>
      <w:bookmarkStart w:id="6" w:name="_heading=h.u6b0ldkq37j3" w:colFirst="0" w:colLast="0"/>
      <w:bookmarkEnd w:id="6"/>
      <w:r w:rsidRPr="00931E1B">
        <w:rPr>
          <w:rFonts w:ascii="Arial" w:hAnsi="Arial" w:cs="Arial"/>
        </w:rPr>
        <w:t xml:space="preserve">Clean, fresh air plays a vital factor in the role of today’s building designers.  </w:t>
      </w:r>
    </w:p>
    <w:p w14:paraId="02F4B184" w14:textId="77777777" w:rsidR="0072641D" w:rsidRPr="00931E1B" w:rsidRDefault="007168FC">
      <w:pPr>
        <w:spacing w:after="0"/>
        <w:rPr>
          <w:rFonts w:ascii="Arial" w:hAnsi="Arial" w:cs="Arial"/>
        </w:rPr>
      </w:pPr>
      <w:bookmarkStart w:id="7" w:name="_heading=h.wzpesptyxot2" w:colFirst="0" w:colLast="0"/>
      <w:bookmarkEnd w:id="7"/>
      <w:r w:rsidRPr="00931E1B">
        <w:rPr>
          <w:rFonts w:ascii="Arial" w:hAnsi="Arial" w:cs="Arial"/>
        </w:rPr>
        <w:t>How do technicians determine the amount of air that must flow into a certain space?</w:t>
      </w:r>
    </w:p>
    <w:p w14:paraId="004ACB5B" w14:textId="77777777" w:rsidR="0072641D" w:rsidRPr="00931E1B" w:rsidRDefault="0072641D">
      <w:pPr>
        <w:spacing w:after="0"/>
        <w:rPr>
          <w:rFonts w:ascii="Arial" w:hAnsi="Arial" w:cs="Arial"/>
        </w:rPr>
      </w:pPr>
      <w:bookmarkStart w:id="8" w:name="_heading=h.hderel6h539e" w:colFirst="0" w:colLast="0"/>
      <w:bookmarkEnd w:id="8"/>
    </w:p>
    <w:p w14:paraId="50681097" w14:textId="77777777" w:rsidR="0072641D" w:rsidRPr="00931E1B" w:rsidRDefault="007168FC">
      <w:pPr>
        <w:spacing w:after="0"/>
        <w:rPr>
          <w:rFonts w:ascii="Arial" w:hAnsi="Arial" w:cs="Arial"/>
        </w:rPr>
      </w:pPr>
      <w:r w:rsidRPr="00931E1B">
        <w:rPr>
          <w:rFonts w:ascii="Arial" w:hAnsi="Arial" w:cs="Arial"/>
        </w:rPr>
        <w:t>You are working to calculate the outside air requirements for the first floor of the provided floor plan.  Using the provided information, determine the outside air requirements for each space.</w:t>
      </w:r>
    </w:p>
    <w:p w14:paraId="435159F9" w14:textId="77777777" w:rsidR="0072641D" w:rsidRPr="00931E1B" w:rsidRDefault="0072641D">
      <w:pPr>
        <w:spacing w:after="0"/>
        <w:rPr>
          <w:rFonts w:ascii="Arial" w:hAnsi="Arial" w:cs="Arial"/>
        </w:rPr>
      </w:pPr>
      <w:bookmarkStart w:id="9" w:name="_heading=h.6o313ogplcdh" w:colFirst="0" w:colLast="0"/>
      <w:bookmarkEnd w:id="9"/>
    </w:p>
    <w:p w14:paraId="22F58F55" w14:textId="77777777" w:rsidR="0072641D" w:rsidRPr="00931E1B" w:rsidRDefault="007168FC">
      <w:pPr>
        <w:spacing w:after="0"/>
        <w:rPr>
          <w:rFonts w:ascii="Arial" w:hAnsi="Arial" w:cs="Arial"/>
          <w:b/>
        </w:rPr>
      </w:pPr>
      <w:bookmarkStart w:id="10" w:name="_heading=h.1gqkvmvn8gba" w:colFirst="0" w:colLast="0"/>
      <w:bookmarkEnd w:id="10"/>
      <w:r w:rsidRPr="00931E1B">
        <w:rPr>
          <w:rFonts w:ascii="Arial" w:hAnsi="Arial" w:cs="Arial"/>
          <w:b/>
        </w:rPr>
        <w:t xml:space="preserve">Minimum Ventilation Rates Per NC Mechanical Code </w:t>
      </w:r>
    </w:p>
    <w:tbl>
      <w:tblPr>
        <w:tblStyle w:val="a2"/>
        <w:tblW w:w="941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453"/>
        <w:gridCol w:w="2657"/>
        <w:gridCol w:w="2250"/>
      </w:tblGrid>
      <w:tr w:rsidR="0072641D" w:rsidRPr="00931E1B" w14:paraId="0B76A030" w14:textId="77777777" w:rsidTr="00622D66">
        <w:trPr>
          <w:trHeight w:val="1068"/>
        </w:trPr>
        <w:tc>
          <w:tcPr>
            <w:tcW w:w="2055" w:type="dxa"/>
            <w:shd w:val="clear" w:color="auto" w:fill="auto"/>
            <w:tcMar>
              <w:top w:w="100" w:type="dxa"/>
              <w:left w:w="100" w:type="dxa"/>
              <w:bottom w:w="100" w:type="dxa"/>
              <w:right w:w="100" w:type="dxa"/>
            </w:tcMar>
          </w:tcPr>
          <w:p w14:paraId="41887C9B"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2453" w:type="dxa"/>
            <w:shd w:val="clear" w:color="auto" w:fill="auto"/>
            <w:tcMar>
              <w:top w:w="100" w:type="dxa"/>
              <w:left w:w="100" w:type="dxa"/>
              <w:bottom w:w="100" w:type="dxa"/>
              <w:right w:w="100" w:type="dxa"/>
            </w:tcMar>
          </w:tcPr>
          <w:p w14:paraId="0DDB237B" w14:textId="47352B39" w:rsidR="0072641D" w:rsidRPr="00931E1B" w:rsidRDefault="007168FC">
            <w:pPr>
              <w:widowControl w:val="0"/>
              <w:pBdr>
                <w:top w:val="nil"/>
                <w:left w:val="nil"/>
                <w:bottom w:val="nil"/>
                <w:right w:val="nil"/>
                <w:between w:val="nil"/>
              </w:pBdr>
              <w:spacing w:after="0" w:line="240" w:lineRule="auto"/>
              <w:rPr>
                <w:rFonts w:ascii="Arial" w:hAnsi="Arial" w:cs="Arial"/>
              </w:rPr>
            </w:pPr>
            <w:r w:rsidRPr="00931E1B">
              <w:rPr>
                <w:rFonts w:ascii="Arial" w:hAnsi="Arial" w:cs="Arial"/>
              </w:rPr>
              <w:t>Occupant Density</w:t>
            </w:r>
            <w:r w:rsidR="00190CC6">
              <w:rPr>
                <w:rFonts w:ascii="Arial" w:hAnsi="Arial" w:cs="Arial"/>
              </w:rPr>
              <w:t xml:space="preserve"> </w:t>
            </w:r>
            <w:r w:rsidR="00746ED0" w:rsidRPr="00746ED0">
              <w:rPr>
                <w:rFonts w:ascii="Arial" w:hAnsi="Arial" w:cs="Arial"/>
                <w:position w:val="-30"/>
              </w:rPr>
              <w:object w:dxaOrig="1100" w:dyaOrig="720" w14:anchorId="009B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54.9pt;height:36pt" o:ole="">
                  <v:imagedata r:id="rId9" o:title=""/>
                </v:shape>
                <o:OLEObject Type="Embed" ProgID="Equation.DSMT4" ShapeID="_x0000_i1338" DrawAspect="Content" ObjectID="_1677479256" r:id="rId10"/>
              </w:object>
            </w:r>
            <w:r w:rsidR="00190CC6">
              <w:rPr>
                <w:rFonts w:ascii="Arial" w:hAnsi="Arial" w:cs="Arial"/>
              </w:rPr>
              <w:t xml:space="preserve"> </w:t>
            </w:r>
          </w:p>
        </w:tc>
        <w:tc>
          <w:tcPr>
            <w:tcW w:w="2657" w:type="dxa"/>
            <w:shd w:val="clear" w:color="auto" w:fill="auto"/>
            <w:tcMar>
              <w:top w:w="100" w:type="dxa"/>
              <w:left w:w="100" w:type="dxa"/>
              <w:bottom w:w="100" w:type="dxa"/>
              <w:right w:w="100" w:type="dxa"/>
            </w:tcMar>
          </w:tcPr>
          <w:p w14:paraId="5B428C57" w14:textId="66BEB5C9" w:rsidR="0072641D" w:rsidRPr="00931E1B" w:rsidRDefault="007168FC">
            <w:pPr>
              <w:widowControl w:val="0"/>
              <w:pBdr>
                <w:top w:val="nil"/>
                <w:left w:val="nil"/>
                <w:bottom w:val="nil"/>
                <w:right w:val="nil"/>
                <w:between w:val="nil"/>
              </w:pBdr>
              <w:spacing w:after="0" w:line="240" w:lineRule="auto"/>
              <w:rPr>
                <w:rFonts w:ascii="Arial" w:hAnsi="Arial" w:cs="Arial"/>
              </w:rPr>
            </w:pPr>
            <w:r w:rsidRPr="00931E1B">
              <w:rPr>
                <w:rFonts w:ascii="Arial" w:hAnsi="Arial" w:cs="Arial"/>
              </w:rPr>
              <w:t>People Outdoor Airflow Rate,</w:t>
            </w:r>
            <w:r w:rsidR="00812F46">
              <w:rPr>
                <w:rFonts w:ascii="Arial" w:hAnsi="Arial" w:cs="Arial"/>
              </w:rPr>
              <w:t xml:space="preserve"> </w:t>
            </w:r>
            <w:r w:rsidR="00190CC6" w:rsidRPr="00F7738E">
              <w:rPr>
                <w:rFonts w:ascii="Arial" w:hAnsi="Arial" w:cs="Arial"/>
                <w:position w:val="-30"/>
              </w:rPr>
              <w:object w:dxaOrig="1300" w:dyaOrig="720" w14:anchorId="6C7CDB6E">
                <v:shape id="_x0000_i1337" type="#_x0000_t75" style="width:65.1pt;height:36pt" o:ole="">
                  <v:imagedata r:id="rId11" o:title=""/>
                </v:shape>
                <o:OLEObject Type="Embed" ProgID="Equation.DSMT4" ShapeID="_x0000_i1337" DrawAspect="Content" ObjectID="_1677479257" r:id="rId12"/>
              </w:object>
            </w:r>
          </w:p>
        </w:tc>
        <w:tc>
          <w:tcPr>
            <w:tcW w:w="2250" w:type="dxa"/>
            <w:shd w:val="clear" w:color="auto" w:fill="auto"/>
            <w:tcMar>
              <w:top w:w="100" w:type="dxa"/>
              <w:left w:w="100" w:type="dxa"/>
              <w:bottom w:w="100" w:type="dxa"/>
              <w:right w:w="100" w:type="dxa"/>
            </w:tcMar>
          </w:tcPr>
          <w:p w14:paraId="230ED7B9" w14:textId="2C6D3BE6" w:rsidR="0072641D" w:rsidRPr="00931E1B" w:rsidRDefault="007168FC">
            <w:pPr>
              <w:widowControl w:val="0"/>
              <w:pBdr>
                <w:top w:val="nil"/>
                <w:left w:val="nil"/>
                <w:bottom w:val="nil"/>
                <w:right w:val="nil"/>
                <w:between w:val="nil"/>
              </w:pBdr>
              <w:spacing w:after="0" w:line="240" w:lineRule="auto"/>
              <w:rPr>
                <w:rFonts w:ascii="Arial" w:hAnsi="Arial" w:cs="Arial"/>
              </w:rPr>
            </w:pPr>
            <w:r w:rsidRPr="00931E1B">
              <w:rPr>
                <w:rFonts w:ascii="Arial" w:hAnsi="Arial" w:cs="Arial"/>
              </w:rPr>
              <w:t>Area Outdoor Airflow Rate,</w:t>
            </w:r>
            <w:r w:rsidR="00723F4F">
              <w:rPr>
                <w:rFonts w:ascii="Arial" w:hAnsi="Arial" w:cs="Arial"/>
              </w:rPr>
              <w:t xml:space="preserve"> </w:t>
            </w:r>
            <w:r w:rsidR="00812F46" w:rsidRPr="00E45B11">
              <w:rPr>
                <w:rFonts w:ascii="Arial" w:hAnsi="Arial" w:cs="Arial"/>
                <w:position w:val="-30"/>
              </w:rPr>
              <w:object w:dxaOrig="1140" w:dyaOrig="720" w14:anchorId="7F4F1CD3">
                <v:shape id="_x0000_i1336" type="#_x0000_t75" style="width:57pt;height:36pt" o:ole="">
                  <v:imagedata r:id="rId13" o:title=""/>
                </v:shape>
                <o:OLEObject Type="Embed" ProgID="Equation.DSMT4" ShapeID="_x0000_i1336" DrawAspect="Content" ObjectID="_1677479258" r:id="rId14"/>
              </w:object>
            </w:r>
          </w:p>
        </w:tc>
      </w:tr>
      <w:tr w:rsidR="0072641D" w:rsidRPr="00931E1B" w14:paraId="284D8C6D" w14:textId="77777777" w:rsidTr="00622D66">
        <w:tc>
          <w:tcPr>
            <w:tcW w:w="2055" w:type="dxa"/>
            <w:shd w:val="clear" w:color="auto" w:fill="auto"/>
            <w:tcMar>
              <w:top w:w="100" w:type="dxa"/>
              <w:left w:w="100" w:type="dxa"/>
              <w:bottom w:w="100" w:type="dxa"/>
              <w:right w:w="100" w:type="dxa"/>
            </w:tcMar>
          </w:tcPr>
          <w:p w14:paraId="60EC0BF4"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Office</w:t>
            </w:r>
          </w:p>
        </w:tc>
        <w:tc>
          <w:tcPr>
            <w:tcW w:w="2453" w:type="dxa"/>
            <w:shd w:val="clear" w:color="auto" w:fill="auto"/>
            <w:tcMar>
              <w:top w:w="100" w:type="dxa"/>
              <w:left w:w="100" w:type="dxa"/>
              <w:bottom w:w="100" w:type="dxa"/>
              <w:right w:w="100" w:type="dxa"/>
            </w:tcMar>
          </w:tcPr>
          <w:p w14:paraId="5A938A86"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6</w:t>
            </w:r>
          </w:p>
        </w:tc>
        <w:tc>
          <w:tcPr>
            <w:tcW w:w="2657" w:type="dxa"/>
            <w:shd w:val="clear" w:color="auto" w:fill="auto"/>
            <w:tcMar>
              <w:top w:w="100" w:type="dxa"/>
              <w:left w:w="100" w:type="dxa"/>
              <w:bottom w:w="100" w:type="dxa"/>
              <w:right w:w="100" w:type="dxa"/>
            </w:tcMar>
          </w:tcPr>
          <w:p w14:paraId="69360C52"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5</w:t>
            </w:r>
          </w:p>
        </w:tc>
        <w:tc>
          <w:tcPr>
            <w:tcW w:w="2250" w:type="dxa"/>
            <w:shd w:val="clear" w:color="auto" w:fill="auto"/>
            <w:tcMar>
              <w:top w:w="100" w:type="dxa"/>
              <w:left w:w="100" w:type="dxa"/>
              <w:bottom w:w="100" w:type="dxa"/>
              <w:right w:w="100" w:type="dxa"/>
            </w:tcMar>
          </w:tcPr>
          <w:p w14:paraId="5983973B"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0.06</w:t>
            </w:r>
          </w:p>
        </w:tc>
      </w:tr>
      <w:tr w:rsidR="0072641D" w:rsidRPr="00931E1B" w14:paraId="4E8ABF9F" w14:textId="77777777" w:rsidTr="00622D66">
        <w:tc>
          <w:tcPr>
            <w:tcW w:w="2055" w:type="dxa"/>
            <w:shd w:val="clear" w:color="auto" w:fill="auto"/>
            <w:tcMar>
              <w:top w:w="100" w:type="dxa"/>
              <w:left w:w="100" w:type="dxa"/>
              <w:bottom w:w="100" w:type="dxa"/>
              <w:right w:w="100" w:type="dxa"/>
            </w:tcMar>
          </w:tcPr>
          <w:p w14:paraId="4210EAD8"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Library</w:t>
            </w:r>
          </w:p>
        </w:tc>
        <w:tc>
          <w:tcPr>
            <w:tcW w:w="2453" w:type="dxa"/>
            <w:shd w:val="clear" w:color="auto" w:fill="auto"/>
            <w:tcMar>
              <w:top w:w="100" w:type="dxa"/>
              <w:left w:w="100" w:type="dxa"/>
              <w:bottom w:w="100" w:type="dxa"/>
              <w:right w:w="100" w:type="dxa"/>
            </w:tcMar>
          </w:tcPr>
          <w:p w14:paraId="1E0E319E"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25</w:t>
            </w:r>
          </w:p>
        </w:tc>
        <w:tc>
          <w:tcPr>
            <w:tcW w:w="2657" w:type="dxa"/>
            <w:shd w:val="clear" w:color="auto" w:fill="auto"/>
            <w:tcMar>
              <w:top w:w="100" w:type="dxa"/>
              <w:left w:w="100" w:type="dxa"/>
              <w:bottom w:w="100" w:type="dxa"/>
              <w:right w:w="100" w:type="dxa"/>
            </w:tcMar>
          </w:tcPr>
          <w:p w14:paraId="21924960"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10</w:t>
            </w:r>
          </w:p>
        </w:tc>
        <w:tc>
          <w:tcPr>
            <w:tcW w:w="2250" w:type="dxa"/>
            <w:shd w:val="clear" w:color="auto" w:fill="auto"/>
            <w:tcMar>
              <w:top w:w="100" w:type="dxa"/>
              <w:left w:w="100" w:type="dxa"/>
              <w:bottom w:w="100" w:type="dxa"/>
              <w:right w:w="100" w:type="dxa"/>
            </w:tcMar>
          </w:tcPr>
          <w:p w14:paraId="0415AC97"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0.12</w:t>
            </w:r>
          </w:p>
        </w:tc>
      </w:tr>
      <w:tr w:rsidR="0072641D" w:rsidRPr="00931E1B" w14:paraId="228EF790" w14:textId="77777777" w:rsidTr="00622D66">
        <w:tc>
          <w:tcPr>
            <w:tcW w:w="2055" w:type="dxa"/>
            <w:shd w:val="clear" w:color="auto" w:fill="auto"/>
            <w:tcMar>
              <w:top w:w="100" w:type="dxa"/>
              <w:left w:w="100" w:type="dxa"/>
              <w:bottom w:w="100" w:type="dxa"/>
              <w:right w:w="100" w:type="dxa"/>
            </w:tcMar>
          </w:tcPr>
          <w:p w14:paraId="3BE61B64"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 xml:space="preserve">Conference room </w:t>
            </w:r>
          </w:p>
        </w:tc>
        <w:tc>
          <w:tcPr>
            <w:tcW w:w="2453" w:type="dxa"/>
            <w:shd w:val="clear" w:color="auto" w:fill="auto"/>
            <w:tcMar>
              <w:top w:w="100" w:type="dxa"/>
              <w:left w:w="100" w:type="dxa"/>
              <w:bottom w:w="100" w:type="dxa"/>
              <w:right w:w="100" w:type="dxa"/>
            </w:tcMar>
          </w:tcPr>
          <w:p w14:paraId="05B5A300"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50</w:t>
            </w:r>
          </w:p>
        </w:tc>
        <w:tc>
          <w:tcPr>
            <w:tcW w:w="2657" w:type="dxa"/>
            <w:shd w:val="clear" w:color="auto" w:fill="auto"/>
            <w:tcMar>
              <w:top w:w="100" w:type="dxa"/>
              <w:left w:w="100" w:type="dxa"/>
              <w:bottom w:w="100" w:type="dxa"/>
              <w:right w:w="100" w:type="dxa"/>
            </w:tcMar>
          </w:tcPr>
          <w:p w14:paraId="243AD80C"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5</w:t>
            </w:r>
          </w:p>
        </w:tc>
        <w:tc>
          <w:tcPr>
            <w:tcW w:w="2250" w:type="dxa"/>
            <w:shd w:val="clear" w:color="auto" w:fill="auto"/>
            <w:tcMar>
              <w:top w:w="100" w:type="dxa"/>
              <w:left w:w="100" w:type="dxa"/>
              <w:bottom w:w="100" w:type="dxa"/>
              <w:right w:w="100" w:type="dxa"/>
            </w:tcMar>
          </w:tcPr>
          <w:p w14:paraId="007EFBCF"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0.06</w:t>
            </w:r>
          </w:p>
        </w:tc>
      </w:tr>
      <w:tr w:rsidR="0072641D" w:rsidRPr="00931E1B" w14:paraId="1876307A" w14:textId="77777777" w:rsidTr="00622D66">
        <w:tc>
          <w:tcPr>
            <w:tcW w:w="2055" w:type="dxa"/>
            <w:shd w:val="clear" w:color="auto" w:fill="auto"/>
            <w:tcMar>
              <w:top w:w="100" w:type="dxa"/>
              <w:left w:w="100" w:type="dxa"/>
              <w:bottom w:w="100" w:type="dxa"/>
              <w:right w:w="100" w:type="dxa"/>
            </w:tcMar>
          </w:tcPr>
          <w:p w14:paraId="61BC0E1A"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Corridor</w:t>
            </w:r>
          </w:p>
        </w:tc>
        <w:tc>
          <w:tcPr>
            <w:tcW w:w="2453" w:type="dxa"/>
            <w:shd w:val="clear" w:color="auto" w:fill="auto"/>
            <w:tcMar>
              <w:top w:w="100" w:type="dxa"/>
              <w:left w:w="100" w:type="dxa"/>
              <w:bottom w:w="100" w:type="dxa"/>
              <w:right w:w="100" w:type="dxa"/>
            </w:tcMar>
          </w:tcPr>
          <w:p w14:paraId="0675E908"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w:t>
            </w:r>
          </w:p>
        </w:tc>
        <w:tc>
          <w:tcPr>
            <w:tcW w:w="2657" w:type="dxa"/>
            <w:shd w:val="clear" w:color="auto" w:fill="auto"/>
            <w:tcMar>
              <w:top w:w="100" w:type="dxa"/>
              <w:left w:w="100" w:type="dxa"/>
              <w:bottom w:w="100" w:type="dxa"/>
              <w:right w:w="100" w:type="dxa"/>
            </w:tcMar>
          </w:tcPr>
          <w:p w14:paraId="74799126"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w:t>
            </w:r>
          </w:p>
        </w:tc>
        <w:tc>
          <w:tcPr>
            <w:tcW w:w="2250" w:type="dxa"/>
            <w:shd w:val="clear" w:color="auto" w:fill="auto"/>
            <w:tcMar>
              <w:top w:w="100" w:type="dxa"/>
              <w:left w:w="100" w:type="dxa"/>
              <w:bottom w:w="100" w:type="dxa"/>
              <w:right w:w="100" w:type="dxa"/>
            </w:tcMar>
          </w:tcPr>
          <w:p w14:paraId="76C25650"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0.06</w:t>
            </w:r>
          </w:p>
        </w:tc>
      </w:tr>
      <w:tr w:rsidR="0072641D" w:rsidRPr="00931E1B" w14:paraId="2FA9F7CD" w14:textId="77777777" w:rsidTr="00622D66">
        <w:tc>
          <w:tcPr>
            <w:tcW w:w="2055" w:type="dxa"/>
            <w:shd w:val="clear" w:color="auto" w:fill="auto"/>
            <w:tcMar>
              <w:top w:w="100" w:type="dxa"/>
              <w:left w:w="100" w:type="dxa"/>
              <w:bottom w:w="100" w:type="dxa"/>
              <w:right w:w="100" w:type="dxa"/>
            </w:tcMar>
          </w:tcPr>
          <w:p w14:paraId="092E8414"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Lobby/Reception</w:t>
            </w:r>
          </w:p>
        </w:tc>
        <w:tc>
          <w:tcPr>
            <w:tcW w:w="2453" w:type="dxa"/>
            <w:shd w:val="clear" w:color="auto" w:fill="auto"/>
            <w:tcMar>
              <w:top w:w="100" w:type="dxa"/>
              <w:left w:w="100" w:type="dxa"/>
              <w:bottom w:w="100" w:type="dxa"/>
              <w:right w:w="100" w:type="dxa"/>
            </w:tcMar>
          </w:tcPr>
          <w:p w14:paraId="588D98E1"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30</w:t>
            </w:r>
          </w:p>
        </w:tc>
        <w:tc>
          <w:tcPr>
            <w:tcW w:w="2657" w:type="dxa"/>
            <w:shd w:val="clear" w:color="auto" w:fill="auto"/>
            <w:tcMar>
              <w:top w:w="100" w:type="dxa"/>
              <w:left w:w="100" w:type="dxa"/>
              <w:bottom w:w="100" w:type="dxa"/>
              <w:right w:w="100" w:type="dxa"/>
            </w:tcMar>
          </w:tcPr>
          <w:p w14:paraId="4B2ED09F"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5</w:t>
            </w:r>
          </w:p>
        </w:tc>
        <w:tc>
          <w:tcPr>
            <w:tcW w:w="2250" w:type="dxa"/>
            <w:shd w:val="clear" w:color="auto" w:fill="auto"/>
            <w:tcMar>
              <w:top w:w="100" w:type="dxa"/>
              <w:left w:w="100" w:type="dxa"/>
              <w:bottom w:w="100" w:type="dxa"/>
              <w:right w:w="100" w:type="dxa"/>
            </w:tcMar>
          </w:tcPr>
          <w:p w14:paraId="5E063848"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0.06</w:t>
            </w:r>
          </w:p>
        </w:tc>
      </w:tr>
      <w:tr w:rsidR="0072641D" w:rsidRPr="00931E1B" w14:paraId="02BCE166" w14:textId="77777777" w:rsidTr="00622D66">
        <w:tc>
          <w:tcPr>
            <w:tcW w:w="2055" w:type="dxa"/>
            <w:shd w:val="clear" w:color="auto" w:fill="auto"/>
            <w:tcMar>
              <w:top w:w="100" w:type="dxa"/>
              <w:left w:w="100" w:type="dxa"/>
              <w:bottom w:w="100" w:type="dxa"/>
              <w:right w:w="100" w:type="dxa"/>
            </w:tcMar>
          </w:tcPr>
          <w:p w14:paraId="26943E8D"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Multi-function</w:t>
            </w:r>
          </w:p>
        </w:tc>
        <w:tc>
          <w:tcPr>
            <w:tcW w:w="2453" w:type="dxa"/>
            <w:shd w:val="clear" w:color="auto" w:fill="auto"/>
            <w:tcMar>
              <w:top w:w="100" w:type="dxa"/>
              <w:left w:w="100" w:type="dxa"/>
              <w:bottom w:w="100" w:type="dxa"/>
              <w:right w:w="100" w:type="dxa"/>
            </w:tcMar>
          </w:tcPr>
          <w:p w14:paraId="20308137"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100</w:t>
            </w:r>
          </w:p>
        </w:tc>
        <w:tc>
          <w:tcPr>
            <w:tcW w:w="2657" w:type="dxa"/>
            <w:shd w:val="clear" w:color="auto" w:fill="auto"/>
            <w:tcMar>
              <w:top w:w="100" w:type="dxa"/>
              <w:left w:w="100" w:type="dxa"/>
              <w:bottom w:w="100" w:type="dxa"/>
              <w:right w:w="100" w:type="dxa"/>
            </w:tcMar>
          </w:tcPr>
          <w:p w14:paraId="7FD9D439"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7.5</w:t>
            </w:r>
          </w:p>
        </w:tc>
        <w:tc>
          <w:tcPr>
            <w:tcW w:w="2250" w:type="dxa"/>
            <w:shd w:val="clear" w:color="auto" w:fill="auto"/>
            <w:tcMar>
              <w:top w:w="100" w:type="dxa"/>
              <w:left w:w="100" w:type="dxa"/>
              <w:bottom w:w="100" w:type="dxa"/>
              <w:right w:w="100" w:type="dxa"/>
            </w:tcMar>
          </w:tcPr>
          <w:p w14:paraId="62AF8637"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0.06</w:t>
            </w:r>
          </w:p>
        </w:tc>
      </w:tr>
    </w:tbl>
    <w:p w14:paraId="231FAB5F" w14:textId="77777777" w:rsidR="0072641D" w:rsidRPr="00931E1B" w:rsidRDefault="0072641D">
      <w:pPr>
        <w:spacing w:after="0"/>
        <w:rPr>
          <w:rFonts w:ascii="Arial" w:hAnsi="Arial" w:cs="Arial"/>
        </w:rPr>
      </w:pPr>
      <w:bookmarkStart w:id="11" w:name="_heading=h.20u0vkbwug2o" w:colFirst="0" w:colLast="0"/>
      <w:bookmarkEnd w:id="11"/>
    </w:p>
    <w:p w14:paraId="10FE2087" w14:textId="064F18DD" w:rsidR="0072641D" w:rsidRPr="00931E1B" w:rsidRDefault="007168FC">
      <w:pPr>
        <w:spacing w:after="0"/>
        <w:rPr>
          <w:rFonts w:ascii="Arial" w:hAnsi="Arial" w:cs="Arial"/>
        </w:rPr>
      </w:pPr>
      <w:bookmarkStart w:id="12" w:name="_heading=h.n5x3vauclfx0" w:colFirst="0" w:colLast="0"/>
      <w:bookmarkEnd w:id="12"/>
      <w:r w:rsidRPr="00931E1B">
        <w:rPr>
          <w:rFonts w:ascii="Arial" w:hAnsi="Arial" w:cs="Arial"/>
        </w:rPr>
        <w:t>Note:</w:t>
      </w:r>
      <w:r w:rsidR="00746ED0">
        <w:rPr>
          <w:rFonts w:ascii="Arial" w:hAnsi="Arial" w:cs="Arial"/>
        </w:rPr>
        <w:t xml:space="preserve"> </w:t>
      </w:r>
      <w:r w:rsidR="00E30B06" w:rsidRPr="00E30B06">
        <w:rPr>
          <w:rFonts w:ascii="Arial" w:hAnsi="Arial" w:cs="Arial"/>
          <w:position w:val="-24"/>
        </w:rPr>
        <w:object w:dxaOrig="1280" w:dyaOrig="660" w14:anchorId="70A19B64">
          <v:shape id="_x0000_i1050" type="#_x0000_t75" style="width:63.9pt;height:33pt" o:ole="">
            <v:imagedata r:id="rId15" o:title=""/>
          </v:shape>
          <o:OLEObject Type="Embed" ProgID="Equation.DSMT4" ShapeID="_x0000_i1050" DrawAspect="Content" ObjectID="_1677479259" r:id="rId16"/>
        </w:object>
      </w:r>
    </w:p>
    <w:p w14:paraId="00328A54" w14:textId="031DB187" w:rsidR="0072641D" w:rsidRDefault="007168FC">
      <w:pPr>
        <w:spacing w:after="0"/>
        <w:rPr>
          <w:rFonts w:ascii="Arial" w:hAnsi="Arial" w:cs="Arial"/>
        </w:rPr>
      </w:pPr>
      <w:bookmarkStart w:id="13" w:name="_heading=h.9a9z7mhnitay" w:colFirst="0" w:colLast="0"/>
      <w:bookmarkEnd w:id="13"/>
      <w:r w:rsidRPr="00931E1B">
        <w:rPr>
          <w:rFonts w:ascii="Arial" w:hAnsi="Arial" w:cs="Arial"/>
        </w:rPr>
        <w:t xml:space="preserve">Formula for required ventilation rate (airflow rate):  </w:t>
      </w:r>
    </w:p>
    <w:p w14:paraId="2DF15D3B" w14:textId="39283B37" w:rsidR="0072641D" w:rsidRPr="00931E1B" w:rsidRDefault="009409F0" w:rsidP="009409F0">
      <w:pPr>
        <w:spacing w:after="0"/>
        <w:jc w:val="center"/>
        <w:rPr>
          <w:rFonts w:ascii="Arial" w:hAnsi="Arial" w:cs="Arial"/>
        </w:rPr>
      </w:pPr>
      <w:r w:rsidRPr="0086098B">
        <w:rPr>
          <w:rFonts w:ascii="Arial" w:hAnsi="Arial" w:cs="Arial"/>
          <w:position w:val="-14"/>
        </w:rPr>
        <w:object w:dxaOrig="1600" w:dyaOrig="380" w14:anchorId="3A8C95F8">
          <v:shape id="_x0000_i1060" type="#_x0000_t75" style="width:80.1pt;height:18.9pt" o:ole="">
            <v:imagedata r:id="rId17" o:title=""/>
          </v:shape>
          <o:OLEObject Type="Embed" ProgID="Equation.DSMT4" ShapeID="_x0000_i1060" DrawAspect="Content" ObjectID="_1677479260" r:id="rId18"/>
        </w:object>
      </w:r>
      <w:bookmarkStart w:id="14" w:name="_heading=h.v5itebj3vjv3" w:colFirst="0" w:colLast="0"/>
      <w:bookmarkEnd w:id="14"/>
      <w:r w:rsidR="007168FC" w:rsidRPr="00931E1B">
        <w:rPr>
          <w:rFonts w:ascii="Arial" w:hAnsi="Arial" w:cs="Arial"/>
        </w:rPr>
        <w:t>,</w:t>
      </w:r>
    </w:p>
    <w:p w14:paraId="1F927A6D" w14:textId="77777777" w:rsidR="0072641D" w:rsidRPr="00931E1B" w:rsidRDefault="007168FC">
      <w:pPr>
        <w:spacing w:after="0"/>
        <w:rPr>
          <w:rFonts w:ascii="Arial" w:hAnsi="Arial" w:cs="Arial"/>
        </w:rPr>
      </w:pPr>
      <w:bookmarkStart w:id="15" w:name="_heading=h.dngfsrin3clp" w:colFirst="0" w:colLast="0"/>
      <w:bookmarkEnd w:id="15"/>
      <w:r w:rsidRPr="00931E1B">
        <w:rPr>
          <w:rFonts w:ascii="Arial" w:hAnsi="Arial" w:cs="Arial"/>
        </w:rPr>
        <w:t>where the variables/components of the formula are:</w:t>
      </w:r>
    </w:p>
    <w:p w14:paraId="516F6F3A" w14:textId="77777777" w:rsidR="0072641D" w:rsidRPr="00931E1B" w:rsidRDefault="007168FC">
      <w:pPr>
        <w:spacing w:after="0"/>
        <w:rPr>
          <w:rFonts w:ascii="Arial" w:hAnsi="Arial" w:cs="Arial"/>
        </w:rPr>
      </w:pPr>
      <w:bookmarkStart w:id="16" w:name="_heading=h.lpgx2qq2kbs2" w:colFirst="0" w:colLast="0"/>
      <w:bookmarkEnd w:id="16"/>
      <w:r w:rsidRPr="00931E1B">
        <w:rPr>
          <w:rFonts w:ascii="Arial" w:hAnsi="Arial" w:cs="Arial"/>
        </w:rPr>
        <w:tab/>
      </w:r>
      <m:oMath>
        <m:r>
          <w:rPr>
            <w:rFonts w:ascii="Cambria Math" w:hAnsi="Cambria Math" w:cs="Arial"/>
          </w:rPr>
          <m:t>V=</m:t>
        </m:r>
      </m:oMath>
      <w:r w:rsidRPr="00931E1B">
        <w:rPr>
          <w:rFonts w:ascii="Arial" w:hAnsi="Arial" w:cs="Arial"/>
        </w:rPr>
        <w:t>Ventilation rate in CFM</w:t>
      </w:r>
    </w:p>
    <w:bookmarkStart w:id="17" w:name="_heading=h.cal1zrktinju" w:colFirst="0" w:colLast="0"/>
    <w:bookmarkEnd w:id="17"/>
    <w:p w14:paraId="3B0AF6C9" w14:textId="3D0C8A31" w:rsidR="0072641D" w:rsidRPr="00931E1B" w:rsidRDefault="0072701F">
      <w:pPr>
        <w:spacing w:after="0"/>
        <w:ind w:firstLine="720"/>
        <w:rPr>
          <w:rFonts w:ascii="Arial" w:hAnsi="Arial" w:cs="Arial"/>
        </w:rPr>
      </w:pPr>
      <m:oMath>
        <m:sSub>
          <m:sSubPr>
            <m:ctrlPr>
              <w:rPr>
                <w:rFonts w:ascii="Cambria Math" w:hAnsi="Cambria Math" w:cs="Arial"/>
              </w:rPr>
            </m:ctrlPr>
          </m:sSubPr>
          <m:e>
            <m:r>
              <w:rPr>
                <w:rFonts w:ascii="Cambria Math" w:hAnsi="Cambria Math" w:cs="Arial"/>
              </w:rPr>
              <m:t>R</m:t>
            </m:r>
          </m:e>
          <m:sub>
            <m:r>
              <w:rPr>
                <w:rFonts w:ascii="Cambria Math" w:hAnsi="Cambria Math" w:cs="Arial"/>
              </w:rPr>
              <m:t>p</m:t>
            </m:r>
          </m:sub>
        </m:sSub>
        <m:r>
          <w:rPr>
            <w:rFonts w:ascii="Cambria Math" w:hAnsi="Cambria Math" w:cs="Arial"/>
          </w:rPr>
          <m:t>=</m:t>
        </m:r>
      </m:oMath>
      <w:r w:rsidR="007168FC" w:rsidRPr="00931E1B">
        <w:rPr>
          <w:rFonts w:ascii="Arial" w:hAnsi="Arial" w:cs="Arial"/>
        </w:rPr>
        <w:t xml:space="preserve">People outdoor airflow rate in </w:t>
      </w:r>
      <w:r w:rsidR="009057D8" w:rsidRPr="009057D8">
        <w:rPr>
          <w:position w:val="-30"/>
        </w:rPr>
        <w:object w:dxaOrig="1040" w:dyaOrig="720" w14:anchorId="6729E9E4">
          <v:shape id="_x0000_i1067" type="#_x0000_t75" style="width:51.9pt;height:36pt" o:ole="">
            <v:imagedata r:id="rId19" o:title=""/>
          </v:shape>
          <o:OLEObject Type="Embed" ProgID="Equation.DSMT4" ShapeID="_x0000_i1067" DrawAspect="Content" ObjectID="_1677479261" r:id="rId20"/>
        </w:object>
      </w:r>
      <w:r w:rsidR="009057D8">
        <w:rPr>
          <w:rFonts w:ascii="Arial" w:hAnsi="Arial" w:cs="Arial"/>
        </w:rPr>
        <w:t xml:space="preserve"> </w:t>
      </w:r>
    </w:p>
    <w:p w14:paraId="2EAA5A62" w14:textId="77777777" w:rsidR="0072641D" w:rsidRPr="00931E1B" w:rsidRDefault="007168FC">
      <w:pPr>
        <w:spacing w:after="0"/>
        <w:rPr>
          <w:rFonts w:ascii="Arial" w:hAnsi="Arial" w:cs="Arial"/>
        </w:rPr>
      </w:pPr>
      <w:bookmarkStart w:id="18" w:name="_heading=h.4izpt6h6vn6a" w:colFirst="0" w:colLast="0"/>
      <w:bookmarkEnd w:id="18"/>
      <w:r w:rsidRPr="00931E1B">
        <w:rPr>
          <w:rFonts w:ascii="Arial" w:hAnsi="Arial" w:cs="Arial"/>
        </w:rPr>
        <w:tab/>
      </w:r>
      <m:oMath>
        <m:sSub>
          <m:sSubPr>
            <m:ctrlPr>
              <w:rPr>
                <w:rFonts w:ascii="Cambria Math" w:hAnsi="Cambria Math" w:cs="Arial"/>
              </w:rPr>
            </m:ctrlPr>
          </m:sSubPr>
          <m:e>
            <m:r>
              <w:rPr>
                <w:rFonts w:ascii="Cambria Math" w:hAnsi="Cambria Math" w:cs="Arial"/>
              </w:rPr>
              <m:t>P</m:t>
            </m:r>
          </m:e>
          <m:sub>
            <m:r>
              <w:rPr>
                <w:rFonts w:ascii="Cambria Math" w:hAnsi="Cambria Math" w:cs="Arial"/>
              </w:rPr>
              <m:t>z</m:t>
            </m:r>
          </m:sub>
        </m:sSub>
        <m:r>
          <w:rPr>
            <w:rFonts w:ascii="Cambria Math" w:hAnsi="Cambria Math" w:cs="Arial"/>
          </w:rPr>
          <m:t>=</m:t>
        </m:r>
      </m:oMath>
      <w:r w:rsidRPr="00931E1B">
        <w:rPr>
          <w:rFonts w:ascii="Arial" w:hAnsi="Arial" w:cs="Arial"/>
        </w:rPr>
        <w:t>Space occupancy, the whole # of people that the ventilation rate needs to account for</w:t>
      </w:r>
    </w:p>
    <w:bookmarkStart w:id="19" w:name="_heading=h.a78hmwo256yl" w:colFirst="0" w:colLast="0"/>
    <w:bookmarkEnd w:id="19"/>
    <w:p w14:paraId="585A2184" w14:textId="04A54C83" w:rsidR="0072641D" w:rsidRPr="00931E1B" w:rsidRDefault="0072701F">
      <w:pPr>
        <w:spacing w:after="0"/>
        <w:ind w:firstLine="720"/>
        <w:rPr>
          <w:rFonts w:ascii="Arial" w:hAnsi="Arial" w:cs="Arial"/>
        </w:rPr>
      </w:pPr>
      <m:oMath>
        <m:sSub>
          <m:sSubPr>
            <m:ctrlPr>
              <w:rPr>
                <w:rFonts w:ascii="Cambria Math" w:hAnsi="Cambria Math" w:cs="Arial"/>
              </w:rPr>
            </m:ctrlPr>
          </m:sSubPr>
          <m:e>
            <m:r>
              <w:rPr>
                <w:rFonts w:ascii="Cambria Math" w:hAnsi="Cambria Math" w:cs="Arial"/>
              </w:rPr>
              <m:t>R</m:t>
            </m:r>
          </m:e>
          <m:sub>
            <m:r>
              <w:rPr>
                <w:rFonts w:ascii="Cambria Math" w:hAnsi="Cambria Math" w:cs="Arial"/>
              </w:rPr>
              <m:t>a</m:t>
            </m:r>
          </m:sub>
        </m:sSub>
        <m:r>
          <w:rPr>
            <w:rFonts w:ascii="Cambria Math" w:hAnsi="Cambria Math" w:cs="Arial"/>
          </w:rPr>
          <m:t>=</m:t>
        </m:r>
      </m:oMath>
      <w:r w:rsidR="007168FC" w:rsidRPr="00931E1B">
        <w:rPr>
          <w:rFonts w:ascii="Arial" w:hAnsi="Arial" w:cs="Arial"/>
        </w:rPr>
        <w:t xml:space="preserve">Area outdoor airflow rate in </w:t>
      </w:r>
      <w:bookmarkStart w:id="20" w:name="MTBlankEqn"/>
      <w:r w:rsidR="00351720" w:rsidRPr="00351720">
        <w:rPr>
          <w:position w:val="-30"/>
        </w:rPr>
        <w:object w:dxaOrig="900" w:dyaOrig="720" w14:anchorId="6E3CDE5A">
          <v:shape id="_x0000_i1063" type="#_x0000_t75" style="width:45pt;height:36pt" o:ole="">
            <v:imagedata r:id="rId21" o:title=""/>
          </v:shape>
          <o:OLEObject Type="Embed" ProgID="Equation.DSMT4" ShapeID="_x0000_i1063" DrawAspect="Content" ObjectID="_1677479262" r:id="rId22"/>
        </w:object>
      </w:r>
      <w:bookmarkEnd w:id="20"/>
      <w:r w:rsidR="00351720">
        <w:rPr>
          <w:rFonts w:ascii="Arial" w:hAnsi="Arial" w:cs="Arial"/>
        </w:rPr>
        <w:t xml:space="preserve"> </w:t>
      </w:r>
    </w:p>
    <w:p w14:paraId="344E42D7" w14:textId="126C57EF" w:rsidR="00CA2ACE" w:rsidRPr="00CA2ACE" w:rsidRDefault="007168FC" w:rsidP="00CA2ACE">
      <w:pPr>
        <w:spacing w:after="0"/>
        <w:rPr>
          <w:rFonts w:ascii="Arial" w:hAnsi="Arial" w:cs="Arial"/>
        </w:rPr>
      </w:pPr>
      <w:bookmarkStart w:id="21" w:name="_heading=h.wj45xrstq98v" w:colFirst="0" w:colLast="0"/>
      <w:bookmarkEnd w:id="21"/>
      <w:r w:rsidRPr="00931E1B">
        <w:rPr>
          <w:rFonts w:ascii="Arial" w:hAnsi="Arial" w:cs="Arial"/>
        </w:rPr>
        <w:tab/>
      </w:r>
      <m:oMath>
        <m:sSub>
          <m:sSubPr>
            <m:ctrlPr>
              <w:rPr>
                <w:rFonts w:ascii="Cambria Math" w:hAnsi="Cambria Math" w:cs="Arial"/>
              </w:rPr>
            </m:ctrlPr>
          </m:sSubPr>
          <m:e>
            <m:r>
              <w:rPr>
                <w:rFonts w:ascii="Cambria Math" w:hAnsi="Cambria Math" w:cs="Arial"/>
              </w:rPr>
              <m:t>A</m:t>
            </m:r>
          </m:e>
          <m:sub>
            <m:r>
              <w:rPr>
                <w:rFonts w:ascii="Cambria Math" w:hAnsi="Cambria Math" w:cs="Arial"/>
              </w:rPr>
              <m:t>z</m:t>
            </m:r>
          </m:sub>
        </m:sSub>
        <m:r>
          <w:rPr>
            <w:rFonts w:ascii="Cambria Math" w:hAnsi="Cambria Math" w:cs="Arial"/>
          </w:rPr>
          <m:t>=</m:t>
        </m:r>
      </m:oMath>
      <w:r w:rsidRPr="00931E1B">
        <w:rPr>
          <w:rFonts w:ascii="Arial" w:hAnsi="Arial" w:cs="Arial"/>
        </w:rPr>
        <w:t xml:space="preserve">Space floor area in </w:t>
      </w:r>
      <w:bookmarkStart w:id="22" w:name="_heading=h.et5ap5l93qgw" w:colFirst="0" w:colLast="0"/>
      <w:bookmarkEnd w:id="22"/>
      <w:r w:rsidR="00916B1C" w:rsidRPr="009057D8">
        <w:rPr>
          <w:rFonts w:ascii="Arial" w:hAnsi="Arial" w:cs="Arial"/>
          <w:position w:val="-10"/>
        </w:rPr>
        <w:object w:dxaOrig="340" w:dyaOrig="360" w14:anchorId="75A237A5">
          <v:shape id="_x0000_i1074" type="#_x0000_t75" style="width:17.1pt;height:18pt" o:ole="">
            <v:imagedata r:id="rId23" o:title=""/>
          </v:shape>
          <o:OLEObject Type="Embed" ProgID="Equation.DSMT4" ShapeID="_x0000_i1074" DrawAspect="Content" ObjectID="_1677479263" r:id="rId24"/>
        </w:object>
      </w:r>
      <w:r w:rsidR="009057D8">
        <w:rPr>
          <w:rFonts w:ascii="Arial" w:hAnsi="Arial" w:cs="Arial"/>
        </w:rPr>
        <w:t xml:space="preserve"> </w:t>
      </w:r>
    </w:p>
    <w:p w14:paraId="550408DA" w14:textId="77777777" w:rsidR="00CA2ACE" w:rsidRDefault="00CA2ACE" w:rsidP="00CA2ACE">
      <w:pPr>
        <w:pStyle w:val="Heading2"/>
        <w:spacing w:before="0" w:after="0"/>
        <w:rPr>
          <w:rFonts w:ascii="Arial" w:hAnsi="Arial" w:cs="Arial"/>
          <w:b w:val="0"/>
          <w:bCs/>
          <w:sz w:val="22"/>
          <w:szCs w:val="22"/>
        </w:rPr>
      </w:pPr>
    </w:p>
    <w:p w14:paraId="55B3876D" w14:textId="1A0705D1" w:rsidR="0072641D" w:rsidRPr="00CA2ACE" w:rsidRDefault="007168FC" w:rsidP="00CA2ACE">
      <w:pPr>
        <w:pStyle w:val="Heading2"/>
        <w:spacing w:before="0" w:after="0"/>
        <w:rPr>
          <w:rFonts w:ascii="Arial" w:hAnsi="Arial" w:cs="Arial"/>
          <w:sz w:val="24"/>
          <w:szCs w:val="24"/>
        </w:rPr>
      </w:pPr>
      <w:r w:rsidRPr="00CA2ACE">
        <w:rPr>
          <w:rFonts w:ascii="Arial" w:hAnsi="Arial" w:cs="Arial"/>
          <w:sz w:val="24"/>
          <w:szCs w:val="24"/>
        </w:rPr>
        <w:t>Exploration</w:t>
      </w:r>
    </w:p>
    <w:p w14:paraId="635F46A6" w14:textId="77777777" w:rsidR="0072641D" w:rsidRPr="00931E1B" w:rsidRDefault="007168FC">
      <w:pPr>
        <w:numPr>
          <w:ilvl w:val="0"/>
          <w:numId w:val="1"/>
        </w:numPr>
        <w:spacing w:after="0"/>
        <w:rPr>
          <w:rFonts w:ascii="Arial" w:hAnsi="Arial" w:cs="Arial"/>
        </w:rPr>
      </w:pPr>
      <w:bookmarkStart w:id="23" w:name="_heading=h.iwhvffjbq48e" w:colFirst="0" w:colLast="0"/>
      <w:bookmarkEnd w:id="23"/>
      <w:r w:rsidRPr="00931E1B">
        <w:rPr>
          <w:rFonts w:ascii="Arial" w:hAnsi="Arial" w:cs="Arial"/>
        </w:rPr>
        <w:t>Which two of the four components (variables) of the formula are provided in the table?</w:t>
      </w:r>
    </w:p>
    <w:p w14:paraId="59263747" w14:textId="77777777" w:rsidR="0072641D" w:rsidRPr="00931E1B" w:rsidRDefault="0072641D">
      <w:pPr>
        <w:spacing w:after="0"/>
        <w:ind w:left="720"/>
        <w:rPr>
          <w:rFonts w:ascii="Arial" w:hAnsi="Arial" w:cs="Arial"/>
        </w:rPr>
      </w:pPr>
      <w:bookmarkStart w:id="24" w:name="_heading=h.r9hz6qcc2jb7" w:colFirst="0" w:colLast="0"/>
      <w:bookmarkEnd w:id="24"/>
    </w:p>
    <w:p w14:paraId="2A238AFE" w14:textId="77777777" w:rsidR="0072641D" w:rsidRPr="00931E1B" w:rsidRDefault="007168FC">
      <w:pPr>
        <w:numPr>
          <w:ilvl w:val="0"/>
          <w:numId w:val="1"/>
        </w:numPr>
        <w:spacing w:after="0"/>
        <w:rPr>
          <w:rFonts w:ascii="Arial" w:hAnsi="Arial" w:cs="Arial"/>
        </w:rPr>
      </w:pPr>
      <w:r w:rsidRPr="00931E1B">
        <w:rPr>
          <w:rFonts w:ascii="Arial" w:hAnsi="Arial" w:cs="Arial"/>
        </w:rPr>
        <w:t>Which two components will you need to determine?</w:t>
      </w:r>
    </w:p>
    <w:p w14:paraId="3097F0D7" w14:textId="77777777" w:rsidR="0072641D" w:rsidRPr="00931E1B" w:rsidRDefault="0072641D">
      <w:pPr>
        <w:spacing w:after="0"/>
        <w:ind w:left="720"/>
        <w:rPr>
          <w:rFonts w:ascii="Arial" w:hAnsi="Arial" w:cs="Arial"/>
        </w:rPr>
      </w:pPr>
      <w:bookmarkStart w:id="25" w:name="_heading=h.nj6fa9zznet" w:colFirst="0" w:colLast="0"/>
      <w:bookmarkEnd w:id="25"/>
    </w:p>
    <w:p w14:paraId="4FFF3548" w14:textId="77777777" w:rsidR="0072641D" w:rsidRPr="00931E1B" w:rsidRDefault="007168FC">
      <w:pPr>
        <w:numPr>
          <w:ilvl w:val="0"/>
          <w:numId w:val="1"/>
        </w:numPr>
        <w:spacing w:after="0"/>
        <w:rPr>
          <w:rFonts w:ascii="Arial" w:hAnsi="Arial" w:cs="Arial"/>
        </w:rPr>
      </w:pPr>
      <w:r w:rsidRPr="00931E1B">
        <w:rPr>
          <w:rFonts w:ascii="Arial" w:hAnsi="Arial" w:cs="Arial"/>
        </w:rPr>
        <w:t>Which one of the two components which you must determine depends on the other?</w:t>
      </w:r>
      <w:r w:rsidRPr="00931E1B">
        <w:rPr>
          <w:rFonts w:ascii="Arial" w:hAnsi="Arial" w:cs="Arial"/>
        </w:rPr>
        <w:br/>
      </w:r>
    </w:p>
    <w:p w14:paraId="0CABE872" w14:textId="77777777" w:rsidR="0072641D" w:rsidRPr="00931E1B" w:rsidRDefault="007168FC">
      <w:pPr>
        <w:numPr>
          <w:ilvl w:val="0"/>
          <w:numId w:val="1"/>
        </w:numPr>
        <w:spacing w:after="0"/>
        <w:rPr>
          <w:rFonts w:ascii="Arial" w:hAnsi="Arial" w:cs="Arial"/>
        </w:rPr>
      </w:pPr>
      <w:r w:rsidRPr="00931E1B">
        <w:rPr>
          <w:rFonts w:ascii="Arial" w:hAnsi="Arial" w:cs="Arial"/>
        </w:rPr>
        <w:t xml:space="preserve">What are the units of the product </w:t>
      </w:r>
      <m:oMath>
        <m:sSub>
          <m:sSubPr>
            <m:ctrlPr>
              <w:rPr>
                <w:rFonts w:ascii="Cambria Math" w:hAnsi="Cambria Math" w:cs="Arial"/>
              </w:rPr>
            </m:ctrlPr>
          </m:sSubPr>
          <m:e>
            <m:r>
              <w:rPr>
                <w:rFonts w:ascii="Cambria Math" w:hAnsi="Cambria Math" w:cs="Arial"/>
              </w:rPr>
              <m:t>R</m:t>
            </m:r>
          </m:e>
          <m:sub>
            <m:r>
              <w:rPr>
                <w:rFonts w:ascii="Cambria Math" w:hAnsi="Cambria Math" w:cs="Arial"/>
              </w:rPr>
              <m:t>a</m:t>
            </m:r>
          </m:sub>
        </m:sSub>
        <m:sSub>
          <m:sSubPr>
            <m:ctrlPr>
              <w:rPr>
                <w:rFonts w:ascii="Cambria Math" w:hAnsi="Cambria Math" w:cs="Arial"/>
              </w:rPr>
            </m:ctrlPr>
          </m:sSubPr>
          <m:e>
            <m:r>
              <w:rPr>
                <w:rFonts w:ascii="Cambria Math" w:hAnsi="Cambria Math" w:cs="Arial"/>
              </w:rPr>
              <m:t>A</m:t>
            </m:r>
          </m:e>
          <m:sub>
            <m:r>
              <w:rPr>
                <w:rFonts w:ascii="Cambria Math" w:hAnsi="Cambria Math" w:cs="Arial"/>
              </w:rPr>
              <m:t>z</m:t>
            </m:r>
          </m:sub>
        </m:sSub>
      </m:oMath>
      <w:r w:rsidRPr="00931E1B">
        <w:rPr>
          <w:rFonts w:ascii="Arial" w:hAnsi="Arial" w:cs="Arial"/>
        </w:rPr>
        <w:t>?</w:t>
      </w:r>
      <w:r w:rsidRPr="00931E1B">
        <w:rPr>
          <w:rFonts w:ascii="Arial" w:hAnsi="Arial" w:cs="Arial"/>
        </w:rPr>
        <w:br/>
      </w:r>
    </w:p>
    <w:p w14:paraId="3A01165C" w14:textId="77777777" w:rsidR="0072641D" w:rsidRPr="00931E1B" w:rsidRDefault="007168FC">
      <w:pPr>
        <w:numPr>
          <w:ilvl w:val="0"/>
          <w:numId w:val="1"/>
        </w:numPr>
        <w:spacing w:after="0"/>
        <w:rPr>
          <w:rFonts w:ascii="Arial" w:hAnsi="Arial" w:cs="Arial"/>
        </w:rPr>
      </w:pPr>
      <w:bookmarkStart w:id="26" w:name="_heading=h.vwm5j3lf4h08" w:colFirst="0" w:colLast="0"/>
      <w:bookmarkEnd w:id="26"/>
      <w:r w:rsidRPr="00931E1B">
        <w:rPr>
          <w:rFonts w:ascii="Arial" w:hAnsi="Arial" w:cs="Arial"/>
        </w:rPr>
        <w:t xml:space="preserve">What are the units of the product </w:t>
      </w:r>
      <m:oMath>
        <m:sSub>
          <m:sSubPr>
            <m:ctrlPr>
              <w:rPr>
                <w:rFonts w:ascii="Cambria Math" w:hAnsi="Cambria Math" w:cs="Arial"/>
              </w:rPr>
            </m:ctrlPr>
          </m:sSubPr>
          <m:e>
            <m:r>
              <w:rPr>
                <w:rFonts w:ascii="Cambria Math" w:hAnsi="Cambria Math" w:cs="Arial"/>
              </w:rPr>
              <m:t>R</m:t>
            </m:r>
          </m:e>
          <m:sub>
            <m:r>
              <w:rPr>
                <w:rFonts w:ascii="Cambria Math" w:hAnsi="Cambria Math" w:cs="Arial"/>
              </w:rPr>
              <m:t>p</m:t>
            </m:r>
          </m:sub>
        </m:sSub>
        <m:sSub>
          <m:sSubPr>
            <m:ctrlPr>
              <w:rPr>
                <w:rFonts w:ascii="Cambria Math" w:hAnsi="Cambria Math" w:cs="Arial"/>
              </w:rPr>
            </m:ctrlPr>
          </m:sSubPr>
          <m:e>
            <m:r>
              <w:rPr>
                <w:rFonts w:ascii="Cambria Math" w:hAnsi="Cambria Math" w:cs="Arial"/>
              </w:rPr>
              <m:t>P</m:t>
            </m:r>
          </m:e>
          <m:sub>
            <m:r>
              <w:rPr>
                <w:rFonts w:ascii="Cambria Math" w:hAnsi="Cambria Math" w:cs="Arial"/>
              </w:rPr>
              <m:t>z</m:t>
            </m:r>
          </m:sub>
        </m:sSub>
      </m:oMath>
      <w:r w:rsidRPr="00931E1B">
        <w:rPr>
          <w:rFonts w:ascii="Arial" w:hAnsi="Arial" w:cs="Arial"/>
        </w:rPr>
        <w:t>?</w:t>
      </w:r>
      <w:r w:rsidRPr="00931E1B">
        <w:rPr>
          <w:rFonts w:ascii="Arial" w:hAnsi="Arial" w:cs="Arial"/>
        </w:rPr>
        <w:br/>
      </w:r>
    </w:p>
    <w:p w14:paraId="56C3A30F" w14:textId="77777777" w:rsidR="0072641D" w:rsidRPr="00931E1B" w:rsidRDefault="007168FC">
      <w:pPr>
        <w:numPr>
          <w:ilvl w:val="0"/>
          <w:numId w:val="1"/>
        </w:numPr>
        <w:spacing w:after="0"/>
        <w:rPr>
          <w:rFonts w:ascii="Arial" w:hAnsi="Arial" w:cs="Arial"/>
        </w:rPr>
      </w:pPr>
      <w:bookmarkStart w:id="27" w:name="_heading=h.vd8a4o5cpqp5" w:colFirst="0" w:colLast="0"/>
      <w:bookmarkEnd w:id="27"/>
      <w:r w:rsidRPr="00931E1B">
        <w:rPr>
          <w:rFonts w:ascii="Arial" w:hAnsi="Arial" w:cs="Arial"/>
        </w:rPr>
        <w:t xml:space="preserve">The occupant density for Lobby is listed as 30 people per 1000 sq. ft. Suppose the area of a lobby is 710 sq. ft. </w:t>
      </w:r>
    </w:p>
    <w:p w14:paraId="2A5355E9" w14:textId="77777777" w:rsidR="0072641D" w:rsidRPr="00931E1B" w:rsidRDefault="007168FC">
      <w:pPr>
        <w:numPr>
          <w:ilvl w:val="1"/>
          <w:numId w:val="1"/>
        </w:numPr>
        <w:spacing w:after="0"/>
        <w:rPr>
          <w:rFonts w:ascii="Arial" w:hAnsi="Arial" w:cs="Arial"/>
        </w:rPr>
      </w:pPr>
      <w:bookmarkStart w:id="28" w:name="_heading=h.ycptq4ja905m" w:colFirst="0" w:colLast="0"/>
      <w:bookmarkEnd w:id="28"/>
      <w:r w:rsidRPr="00931E1B">
        <w:rPr>
          <w:rFonts w:ascii="Arial" w:hAnsi="Arial" w:cs="Arial"/>
        </w:rPr>
        <w:t>A spreadsheet set up by a coworker is calculating the space occupancy as 21300 people. What is wrong with the spreadsheet?</w:t>
      </w:r>
    </w:p>
    <w:p w14:paraId="44FDBCD4" w14:textId="5541DFB0" w:rsidR="00931E1B" w:rsidRPr="00931E1B" w:rsidRDefault="007168FC" w:rsidP="00931E1B">
      <w:pPr>
        <w:numPr>
          <w:ilvl w:val="1"/>
          <w:numId w:val="1"/>
        </w:numPr>
        <w:spacing w:after="0"/>
        <w:rPr>
          <w:rFonts w:ascii="Arial" w:hAnsi="Arial" w:cs="Arial"/>
        </w:rPr>
      </w:pPr>
      <w:bookmarkStart w:id="29" w:name="_heading=h.q7t35lx247gk" w:colFirst="0" w:colLast="0"/>
      <w:bookmarkEnd w:id="29"/>
      <w:r w:rsidRPr="00931E1B">
        <w:rPr>
          <w:rFonts w:ascii="Arial" w:hAnsi="Arial" w:cs="Arial"/>
        </w:rPr>
        <w:t>The space occupancy is the number of people which the ventilation system will have to account for when used in other calculations. Keeping this in mind, how should the correct space occupancy be rounded?</w:t>
      </w:r>
    </w:p>
    <w:p w14:paraId="5B2F5880" w14:textId="77777777" w:rsidR="00931E1B" w:rsidRPr="00931E1B" w:rsidRDefault="00931E1B" w:rsidP="00931E1B">
      <w:pPr>
        <w:spacing w:after="0"/>
        <w:ind w:left="1440"/>
        <w:rPr>
          <w:rFonts w:ascii="Arial" w:hAnsi="Arial" w:cs="Arial"/>
        </w:rPr>
      </w:pPr>
    </w:p>
    <w:p w14:paraId="63C3F51F" w14:textId="204CFFCA" w:rsidR="00931E1B" w:rsidRPr="00931E1B" w:rsidRDefault="00931E1B" w:rsidP="00931E1B">
      <w:pPr>
        <w:numPr>
          <w:ilvl w:val="0"/>
          <w:numId w:val="1"/>
        </w:numPr>
        <w:spacing w:after="0"/>
        <w:rPr>
          <w:rFonts w:ascii="Arial" w:hAnsi="Arial" w:cs="Arial"/>
        </w:rPr>
      </w:pPr>
      <w:r w:rsidRPr="00931E1B">
        <w:rPr>
          <w:rFonts w:ascii="Arial" w:hAnsi="Arial" w:cs="Arial"/>
          <w:iCs/>
        </w:rPr>
        <w:t>Complete the Outside Air Requirements Table for the remaining spaces:  library, conference, corridor, multi-function, lobby/reception.</w:t>
      </w:r>
    </w:p>
    <w:p w14:paraId="5CE11C40" w14:textId="77777777" w:rsidR="0072641D" w:rsidRPr="00931E1B" w:rsidRDefault="007168FC">
      <w:pPr>
        <w:spacing w:after="0"/>
        <w:rPr>
          <w:rFonts w:ascii="Arial" w:hAnsi="Arial" w:cs="Arial"/>
          <w:b/>
        </w:rPr>
      </w:pPr>
      <w:bookmarkStart w:id="30" w:name="_heading=h.rwhbmsbyc6w7" w:colFirst="0" w:colLast="0"/>
      <w:bookmarkEnd w:id="30"/>
      <w:r w:rsidRPr="00931E1B">
        <w:rPr>
          <w:rFonts w:ascii="Arial" w:hAnsi="Arial" w:cs="Arial"/>
          <w:b/>
        </w:rPr>
        <w:t xml:space="preserve">Outside Air Requirements </w:t>
      </w:r>
    </w:p>
    <w:tbl>
      <w:tblPr>
        <w:tblStyle w:val="a3"/>
        <w:tblW w:w="8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860"/>
        <w:gridCol w:w="1935"/>
        <w:gridCol w:w="2310"/>
      </w:tblGrid>
      <w:tr w:rsidR="0072641D" w:rsidRPr="00931E1B" w14:paraId="1BD3DED8" w14:textId="77777777">
        <w:tc>
          <w:tcPr>
            <w:tcW w:w="2430" w:type="dxa"/>
            <w:shd w:val="clear" w:color="auto" w:fill="auto"/>
            <w:tcMar>
              <w:top w:w="100" w:type="dxa"/>
              <w:left w:w="100" w:type="dxa"/>
              <w:bottom w:w="100" w:type="dxa"/>
              <w:right w:w="100" w:type="dxa"/>
            </w:tcMar>
          </w:tcPr>
          <w:p w14:paraId="4305B9C9" w14:textId="77777777" w:rsidR="0072641D" w:rsidRPr="00931E1B" w:rsidRDefault="0072641D">
            <w:pPr>
              <w:widowControl w:val="0"/>
              <w:pBdr>
                <w:top w:val="nil"/>
                <w:left w:val="nil"/>
                <w:bottom w:val="nil"/>
                <w:right w:val="nil"/>
                <w:between w:val="nil"/>
              </w:pBdr>
              <w:spacing w:after="0" w:line="240" w:lineRule="auto"/>
              <w:jc w:val="center"/>
              <w:rPr>
                <w:rFonts w:ascii="Arial" w:hAnsi="Arial" w:cs="Arial"/>
              </w:rPr>
            </w:pPr>
          </w:p>
        </w:tc>
        <w:tc>
          <w:tcPr>
            <w:tcW w:w="1860" w:type="dxa"/>
            <w:shd w:val="clear" w:color="auto" w:fill="auto"/>
            <w:tcMar>
              <w:top w:w="100" w:type="dxa"/>
              <w:left w:w="100" w:type="dxa"/>
              <w:bottom w:w="100" w:type="dxa"/>
              <w:right w:w="100" w:type="dxa"/>
            </w:tcMar>
          </w:tcPr>
          <w:p w14:paraId="4DB53B7F"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Space Floor Area</w:t>
            </w:r>
          </w:p>
          <w:p w14:paraId="3CB84B0F" w14:textId="77777777" w:rsidR="0072641D" w:rsidRPr="00931E1B" w:rsidRDefault="0072701F">
            <w:pPr>
              <w:widowControl w:val="0"/>
              <w:pBdr>
                <w:top w:val="nil"/>
                <w:left w:val="nil"/>
                <w:bottom w:val="nil"/>
                <w:right w:val="nil"/>
                <w:between w:val="nil"/>
              </w:pBdr>
              <w:spacing w:after="0" w:line="240" w:lineRule="auto"/>
              <w:jc w:val="center"/>
              <w:rPr>
                <w:rFonts w:ascii="Arial" w:hAnsi="Arial" w:cs="Arial"/>
              </w:rPr>
            </w:pPr>
            <m:oMathPara>
              <m:oMath>
                <m:sSub>
                  <m:sSubPr>
                    <m:ctrlPr>
                      <w:rPr>
                        <w:rFonts w:ascii="Cambria Math" w:hAnsi="Cambria Math" w:cs="Arial"/>
                      </w:rPr>
                    </m:ctrlPr>
                  </m:sSubPr>
                  <m:e>
                    <m:r>
                      <w:rPr>
                        <w:rFonts w:ascii="Cambria Math" w:hAnsi="Cambria Math" w:cs="Arial"/>
                      </w:rPr>
                      <m:t>A</m:t>
                    </m:r>
                  </m:e>
                  <m:sub>
                    <m:r>
                      <w:rPr>
                        <w:rFonts w:ascii="Cambria Math" w:hAnsi="Cambria Math" w:cs="Arial"/>
                      </w:rPr>
                      <m:t>z</m:t>
                    </m:r>
                  </m:sub>
                </m:sSub>
              </m:oMath>
            </m:oMathPara>
          </w:p>
        </w:tc>
        <w:tc>
          <w:tcPr>
            <w:tcW w:w="1935" w:type="dxa"/>
            <w:shd w:val="clear" w:color="auto" w:fill="auto"/>
            <w:tcMar>
              <w:top w:w="100" w:type="dxa"/>
              <w:left w:w="100" w:type="dxa"/>
              <w:bottom w:w="100" w:type="dxa"/>
              <w:right w:w="100" w:type="dxa"/>
            </w:tcMar>
          </w:tcPr>
          <w:p w14:paraId="052442B6"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Space Occupancy</w:t>
            </w:r>
          </w:p>
          <w:p w14:paraId="5B2005CD" w14:textId="77777777" w:rsidR="0072641D" w:rsidRPr="00931E1B" w:rsidRDefault="0072701F">
            <w:pPr>
              <w:widowControl w:val="0"/>
              <w:pBdr>
                <w:top w:val="nil"/>
                <w:left w:val="nil"/>
                <w:bottom w:val="nil"/>
                <w:right w:val="nil"/>
                <w:between w:val="nil"/>
              </w:pBdr>
              <w:spacing w:after="0" w:line="240" w:lineRule="auto"/>
              <w:jc w:val="center"/>
              <w:rPr>
                <w:rFonts w:ascii="Arial" w:hAnsi="Arial" w:cs="Arial"/>
              </w:rPr>
            </w:pPr>
            <m:oMath>
              <m:sSub>
                <m:sSubPr>
                  <m:ctrlPr>
                    <w:rPr>
                      <w:rFonts w:ascii="Cambria Math" w:hAnsi="Cambria Math" w:cs="Arial"/>
                    </w:rPr>
                  </m:ctrlPr>
                </m:sSubPr>
                <m:e>
                  <m:r>
                    <w:rPr>
                      <w:rFonts w:ascii="Cambria Math" w:hAnsi="Cambria Math" w:cs="Arial"/>
                    </w:rPr>
                    <m:t>P</m:t>
                  </m:r>
                </m:e>
                <m:sub>
                  <m:r>
                    <w:rPr>
                      <w:rFonts w:ascii="Cambria Math" w:hAnsi="Cambria Math" w:cs="Arial"/>
                    </w:rPr>
                    <m:t>z</m:t>
                  </m:r>
                </m:sub>
              </m:sSub>
            </m:oMath>
            <w:r w:rsidR="007168FC" w:rsidRPr="00931E1B">
              <w:rPr>
                <w:rFonts w:ascii="Arial" w:hAnsi="Arial" w:cs="Arial"/>
              </w:rPr>
              <w:t xml:space="preserve"> </w:t>
            </w:r>
          </w:p>
        </w:tc>
        <w:tc>
          <w:tcPr>
            <w:tcW w:w="2310" w:type="dxa"/>
            <w:shd w:val="clear" w:color="auto" w:fill="auto"/>
            <w:tcMar>
              <w:top w:w="100" w:type="dxa"/>
              <w:left w:w="100" w:type="dxa"/>
              <w:bottom w:w="100" w:type="dxa"/>
              <w:right w:w="100" w:type="dxa"/>
            </w:tcMar>
          </w:tcPr>
          <w:p w14:paraId="768B6076"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Ventilation Rate</w:t>
            </w:r>
          </w:p>
          <w:p w14:paraId="5C008AA6"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m:oMath>
              <m:r>
                <w:rPr>
                  <w:rFonts w:ascii="Cambria Math" w:hAnsi="Cambria Math" w:cs="Arial"/>
                </w:rPr>
                <m:t>V</m:t>
              </m:r>
            </m:oMath>
            <w:r w:rsidRPr="00931E1B">
              <w:rPr>
                <w:rFonts w:ascii="Arial" w:hAnsi="Arial" w:cs="Arial"/>
              </w:rPr>
              <w:t xml:space="preserve"> </w:t>
            </w:r>
          </w:p>
        </w:tc>
      </w:tr>
      <w:tr w:rsidR="0072641D" w:rsidRPr="00931E1B" w14:paraId="6AB157E3" w14:textId="77777777">
        <w:tc>
          <w:tcPr>
            <w:tcW w:w="2430" w:type="dxa"/>
            <w:shd w:val="clear" w:color="auto" w:fill="auto"/>
            <w:tcMar>
              <w:top w:w="100" w:type="dxa"/>
              <w:left w:w="100" w:type="dxa"/>
              <w:bottom w:w="100" w:type="dxa"/>
              <w:right w:w="100" w:type="dxa"/>
            </w:tcMar>
          </w:tcPr>
          <w:p w14:paraId="2A18C476"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Offices (3 total)</w:t>
            </w:r>
          </w:p>
        </w:tc>
        <w:tc>
          <w:tcPr>
            <w:tcW w:w="1860" w:type="dxa"/>
            <w:shd w:val="clear" w:color="auto" w:fill="auto"/>
            <w:tcMar>
              <w:top w:w="100" w:type="dxa"/>
              <w:left w:w="100" w:type="dxa"/>
              <w:bottom w:w="100" w:type="dxa"/>
              <w:right w:w="100" w:type="dxa"/>
            </w:tcMar>
          </w:tcPr>
          <w:p w14:paraId="13359AFE"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1935" w:type="dxa"/>
            <w:shd w:val="clear" w:color="auto" w:fill="auto"/>
            <w:tcMar>
              <w:top w:w="100" w:type="dxa"/>
              <w:left w:w="100" w:type="dxa"/>
              <w:bottom w:w="100" w:type="dxa"/>
              <w:right w:w="100" w:type="dxa"/>
            </w:tcMar>
          </w:tcPr>
          <w:p w14:paraId="0A87B7A0"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2310" w:type="dxa"/>
            <w:shd w:val="clear" w:color="auto" w:fill="auto"/>
            <w:tcMar>
              <w:top w:w="100" w:type="dxa"/>
              <w:left w:w="100" w:type="dxa"/>
              <w:bottom w:w="100" w:type="dxa"/>
              <w:right w:w="100" w:type="dxa"/>
            </w:tcMar>
          </w:tcPr>
          <w:p w14:paraId="139C3531"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r>
      <w:tr w:rsidR="0072641D" w:rsidRPr="00931E1B" w14:paraId="0CB0393D" w14:textId="77777777">
        <w:tc>
          <w:tcPr>
            <w:tcW w:w="2430" w:type="dxa"/>
            <w:shd w:val="clear" w:color="auto" w:fill="auto"/>
            <w:tcMar>
              <w:top w:w="100" w:type="dxa"/>
              <w:left w:w="100" w:type="dxa"/>
              <w:bottom w:w="100" w:type="dxa"/>
              <w:right w:w="100" w:type="dxa"/>
            </w:tcMar>
          </w:tcPr>
          <w:p w14:paraId="30859D6C"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Library</w:t>
            </w:r>
          </w:p>
        </w:tc>
        <w:tc>
          <w:tcPr>
            <w:tcW w:w="1860" w:type="dxa"/>
            <w:shd w:val="clear" w:color="auto" w:fill="auto"/>
            <w:tcMar>
              <w:top w:w="100" w:type="dxa"/>
              <w:left w:w="100" w:type="dxa"/>
              <w:bottom w:w="100" w:type="dxa"/>
              <w:right w:w="100" w:type="dxa"/>
            </w:tcMar>
          </w:tcPr>
          <w:p w14:paraId="10F4F8AD"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1935" w:type="dxa"/>
            <w:shd w:val="clear" w:color="auto" w:fill="auto"/>
            <w:tcMar>
              <w:top w:w="100" w:type="dxa"/>
              <w:left w:w="100" w:type="dxa"/>
              <w:bottom w:w="100" w:type="dxa"/>
              <w:right w:w="100" w:type="dxa"/>
            </w:tcMar>
          </w:tcPr>
          <w:p w14:paraId="20F4C06B"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2310" w:type="dxa"/>
            <w:shd w:val="clear" w:color="auto" w:fill="auto"/>
            <w:tcMar>
              <w:top w:w="100" w:type="dxa"/>
              <w:left w:w="100" w:type="dxa"/>
              <w:bottom w:w="100" w:type="dxa"/>
              <w:right w:w="100" w:type="dxa"/>
            </w:tcMar>
          </w:tcPr>
          <w:p w14:paraId="68868BDB"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r>
      <w:tr w:rsidR="0072641D" w:rsidRPr="00931E1B" w14:paraId="3201DCFC" w14:textId="77777777">
        <w:tc>
          <w:tcPr>
            <w:tcW w:w="2430" w:type="dxa"/>
            <w:shd w:val="clear" w:color="auto" w:fill="auto"/>
            <w:tcMar>
              <w:top w:w="100" w:type="dxa"/>
              <w:left w:w="100" w:type="dxa"/>
              <w:bottom w:w="100" w:type="dxa"/>
              <w:right w:w="100" w:type="dxa"/>
            </w:tcMar>
          </w:tcPr>
          <w:p w14:paraId="5F90831E"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 xml:space="preserve">Conference room </w:t>
            </w:r>
          </w:p>
        </w:tc>
        <w:tc>
          <w:tcPr>
            <w:tcW w:w="1860" w:type="dxa"/>
            <w:shd w:val="clear" w:color="auto" w:fill="auto"/>
            <w:tcMar>
              <w:top w:w="100" w:type="dxa"/>
              <w:left w:w="100" w:type="dxa"/>
              <w:bottom w:w="100" w:type="dxa"/>
              <w:right w:w="100" w:type="dxa"/>
            </w:tcMar>
          </w:tcPr>
          <w:p w14:paraId="46030B50"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1935" w:type="dxa"/>
            <w:shd w:val="clear" w:color="auto" w:fill="auto"/>
            <w:tcMar>
              <w:top w:w="100" w:type="dxa"/>
              <w:left w:w="100" w:type="dxa"/>
              <w:bottom w:w="100" w:type="dxa"/>
              <w:right w:w="100" w:type="dxa"/>
            </w:tcMar>
          </w:tcPr>
          <w:p w14:paraId="7DD5C7BD"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2310" w:type="dxa"/>
            <w:shd w:val="clear" w:color="auto" w:fill="auto"/>
            <w:tcMar>
              <w:top w:w="100" w:type="dxa"/>
              <w:left w:w="100" w:type="dxa"/>
              <w:bottom w:w="100" w:type="dxa"/>
              <w:right w:w="100" w:type="dxa"/>
            </w:tcMar>
          </w:tcPr>
          <w:p w14:paraId="0D5C8909"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r>
      <w:tr w:rsidR="0072641D" w:rsidRPr="00931E1B" w14:paraId="79D09ADE" w14:textId="77777777">
        <w:tc>
          <w:tcPr>
            <w:tcW w:w="2430" w:type="dxa"/>
            <w:shd w:val="clear" w:color="auto" w:fill="auto"/>
            <w:tcMar>
              <w:top w:w="100" w:type="dxa"/>
              <w:left w:w="100" w:type="dxa"/>
              <w:bottom w:w="100" w:type="dxa"/>
              <w:right w:w="100" w:type="dxa"/>
            </w:tcMar>
          </w:tcPr>
          <w:p w14:paraId="0C878AAA"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Corridor</w:t>
            </w:r>
          </w:p>
        </w:tc>
        <w:tc>
          <w:tcPr>
            <w:tcW w:w="1860" w:type="dxa"/>
            <w:shd w:val="clear" w:color="auto" w:fill="auto"/>
            <w:tcMar>
              <w:top w:w="100" w:type="dxa"/>
              <w:left w:w="100" w:type="dxa"/>
              <w:bottom w:w="100" w:type="dxa"/>
              <w:right w:w="100" w:type="dxa"/>
            </w:tcMar>
          </w:tcPr>
          <w:p w14:paraId="46DF4A70"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1935" w:type="dxa"/>
            <w:shd w:val="clear" w:color="auto" w:fill="auto"/>
            <w:tcMar>
              <w:top w:w="100" w:type="dxa"/>
              <w:left w:w="100" w:type="dxa"/>
              <w:bottom w:w="100" w:type="dxa"/>
              <w:right w:w="100" w:type="dxa"/>
            </w:tcMar>
          </w:tcPr>
          <w:p w14:paraId="7F378ABE"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2310" w:type="dxa"/>
            <w:shd w:val="clear" w:color="auto" w:fill="auto"/>
            <w:tcMar>
              <w:top w:w="100" w:type="dxa"/>
              <w:left w:w="100" w:type="dxa"/>
              <w:bottom w:w="100" w:type="dxa"/>
              <w:right w:w="100" w:type="dxa"/>
            </w:tcMar>
          </w:tcPr>
          <w:p w14:paraId="10D295FC"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r>
      <w:tr w:rsidR="0072641D" w:rsidRPr="00931E1B" w14:paraId="6C5F0900" w14:textId="77777777">
        <w:tc>
          <w:tcPr>
            <w:tcW w:w="2430" w:type="dxa"/>
            <w:shd w:val="clear" w:color="auto" w:fill="auto"/>
            <w:tcMar>
              <w:top w:w="100" w:type="dxa"/>
              <w:left w:w="100" w:type="dxa"/>
              <w:bottom w:w="100" w:type="dxa"/>
              <w:right w:w="100" w:type="dxa"/>
            </w:tcMar>
          </w:tcPr>
          <w:p w14:paraId="52D22AF0"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Lobby/Reception*</w:t>
            </w:r>
          </w:p>
        </w:tc>
        <w:tc>
          <w:tcPr>
            <w:tcW w:w="1860" w:type="dxa"/>
            <w:shd w:val="clear" w:color="auto" w:fill="auto"/>
            <w:tcMar>
              <w:top w:w="100" w:type="dxa"/>
              <w:left w:w="100" w:type="dxa"/>
              <w:bottom w:w="100" w:type="dxa"/>
              <w:right w:w="100" w:type="dxa"/>
            </w:tcMar>
          </w:tcPr>
          <w:p w14:paraId="63C60F6E"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1935" w:type="dxa"/>
            <w:shd w:val="clear" w:color="auto" w:fill="auto"/>
            <w:tcMar>
              <w:top w:w="100" w:type="dxa"/>
              <w:left w:w="100" w:type="dxa"/>
              <w:bottom w:w="100" w:type="dxa"/>
              <w:right w:w="100" w:type="dxa"/>
            </w:tcMar>
          </w:tcPr>
          <w:p w14:paraId="404ACB6C"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2310" w:type="dxa"/>
            <w:shd w:val="clear" w:color="auto" w:fill="auto"/>
            <w:tcMar>
              <w:top w:w="100" w:type="dxa"/>
              <w:left w:w="100" w:type="dxa"/>
              <w:bottom w:w="100" w:type="dxa"/>
              <w:right w:w="100" w:type="dxa"/>
            </w:tcMar>
          </w:tcPr>
          <w:p w14:paraId="106ACD9F"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r>
      <w:tr w:rsidR="0072641D" w:rsidRPr="00931E1B" w14:paraId="35FADDBC" w14:textId="77777777">
        <w:tc>
          <w:tcPr>
            <w:tcW w:w="2430" w:type="dxa"/>
            <w:shd w:val="clear" w:color="auto" w:fill="auto"/>
            <w:tcMar>
              <w:top w:w="100" w:type="dxa"/>
              <w:left w:w="100" w:type="dxa"/>
              <w:bottom w:w="100" w:type="dxa"/>
              <w:right w:w="100" w:type="dxa"/>
            </w:tcMar>
          </w:tcPr>
          <w:p w14:paraId="14E946B4"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Multi-function</w:t>
            </w:r>
          </w:p>
        </w:tc>
        <w:tc>
          <w:tcPr>
            <w:tcW w:w="1860" w:type="dxa"/>
            <w:shd w:val="clear" w:color="auto" w:fill="auto"/>
            <w:tcMar>
              <w:top w:w="100" w:type="dxa"/>
              <w:left w:w="100" w:type="dxa"/>
              <w:bottom w:w="100" w:type="dxa"/>
              <w:right w:w="100" w:type="dxa"/>
            </w:tcMar>
          </w:tcPr>
          <w:p w14:paraId="544A2B0D"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1935" w:type="dxa"/>
            <w:shd w:val="clear" w:color="auto" w:fill="auto"/>
            <w:tcMar>
              <w:top w:w="100" w:type="dxa"/>
              <w:left w:w="100" w:type="dxa"/>
              <w:bottom w:w="100" w:type="dxa"/>
              <w:right w:w="100" w:type="dxa"/>
            </w:tcMar>
          </w:tcPr>
          <w:p w14:paraId="3C626C63"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2310" w:type="dxa"/>
            <w:shd w:val="clear" w:color="auto" w:fill="auto"/>
            <w:tcMar>
              <w:top w:w="100" w:type="dxa"/>
              <w:left w:w="100" w:type="dxa"/>
              <w:bottom w:w="100" w:type="dxa"/>
              <w:right w:w="100" w:type="dxa"/>
            </w:tcMar>
          </w:tcPr>
          <w:p w14:paraId="26E4E390"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r>
    </w:tbl>
    <w:p w14:paraId="741947A4" w14:textId="77777777" w:rsidR="0072641D" w:rsidRPr="00931E1B" w:rsidRDefault="007168FC">
      <w:pPr>
        <w:spacing w:after="0"/>
        <w:rPr>
          <w:rFonts w:ascii="Arial" w:hAnsi="Arial" w:cs="Arial"/>
        </w:rPr>
      </w:pPr>
      <w:bookmarkStart w:id="31" w:name="_heading=h.26tb9g6lzwhl" w:colFirst="0" w:colLast="0"/>
      <w:bookmarkEnd w:id="31"/>
      <w:r w:rsidRPr="00931E1B">
        <w:rPr>
          <w:rFonts w:ascii="Arial" w:hAnsi="Arial" w:cs="Arial"/>
        </w:rPr>
        <w:t>*Include hallway between toilets and elevators and stairway in Lobby/Reception</w:t>
      </w:r>
    </w:p>
    <w:p w14:paraId="2BFC4315" w14:textId="47F1F589" w:rsidR="0072641D" w:rsidRPr="00931E1B" w:rsidRDefault="0072641D">
      <w:pPr>
        <w:spacing w:after="0" w:line="360" w:lineRule="auto"/>
        <w:jc w:val="center"/>
        <w:rPr>
          <w:rFonts w:ascii="Arial" w:hAnsi="Arial" w:cs="Arial"/>
        </w:rPr>
      </w:pPr>
      <w:bookmarkStart w:id="32" w:name="_heading=h.u3rkhf8dsdd1" w:colFirst="0" w:colLast="0"/>
      <w:bookmarkStart w:id="33" w:name="_heading=h.exuri5wonxep" w:colFirst="0" w:colLast="0"/>
      <w:bookmarkStart w:id="34" w:name="_heading=h.yz80rl961b81" w:colFirst="0" w:colLast="0"/>
      <w:bookmarkEnd w:id="32"/>
      <w:bookmarkEnd w:id="33"/>
      <w:bookmarkEnd w:id="34"/>
    </w:p>
    <w:p w14:paraId="6B083BAA" w14:textId="2CDB7ED0" w:rsidR="00931E1B" w:rsidRPr="00931E1B" w:rsidRDefault="00CA2ACE">
      <w:pPr>
        <w:spacing w:after="0" w:line="360" w:lineRule="auto"/>
        <w:rPr>
          <w:rFonts w:ascii="Arial" w:hAnsi="Arial" w:cs="Arial"/>
          <w:iCs/>
        </w:rPr>
      </w:pPr>
      <w:bookmarkStart w:id="35" w:name="_heading=h.7dr5oavl7jqb" w:colFirst="0" w:colLast="0"/>
      <w:bookmarkStart w:id="36" w:name="_heading=h.oqtci98r283f" w:colFirst="0" w:colLast="0"/>
      <w:bookmarkEnd w:id="35"/>
      <w:bookmarkEnd w:id="36"/>
      <w:r>
        <w:rPr>
          <w:rFonts w:ascii="Arial" w:hAnsi="Arial" w:cs="Arial"/>
          <w:b/>
          <w:bCs/>
          <w:iCs/>
        </w:rPr>
        <w:t>Discussion:</w:t>
      </w:r>
      <w:r w:rsidR="007168FC" w:rsidRPr="00931E1B">
        <w:rPr>
          <w:rFonts w:ascii="Arial" w:hAnsi="Arial" w:cs="Arial"/>
          <w:i/>
        </w:rPr>
        <w:t xml:space="preserve"> </w:t>
      </w:r>
    </w:p>
    <w:p w14:paraId="13A8CB49" w14:textId="7A30386A" w:rsidR="0072641D" w:rsidRPr="00931E1B" w:rsidRDefault="007168FC">
      <w:pPr>
        <w:spacing w:after="0" w:line="360" w:lineRule="auto"/>
        <w:rPr>
          <w:rFonts w:ascii="Arial" w:hAnsi="Arial" w:cs="Arial"/>
          <w:iCs/>
        </w:rPr>
      </w:pPr>
      <w:r w:rsidRPr="00931E1B">
        <w:rPr>
          <w:rFonts w:ascii="Arial" w:hAnsi="Arial" w:cs="Arial"/>
          <w:iCs/>
        </w:rPr>
        <w:t>Compare the outside air requirements for each space and discuss the results with your group.</w:t>
      </w:r>
    </w:p>
    <w:p w14:paraId="4D8B6A73" w14:textId="77777777" w:rsidR="0072641D" w:rsidRPr="00931E1B" w:rsidRDefault="0072641D">
      <w:pPr>
        <w:pStyle w:val="Heading1"/>
        <w:spacing w:after="0"/>
        <w:rPr>
          <w:rFonts w:ascii="Arial" w:hAnsi="Arial" w:cs="Arial"/>
          <w:sz w:val="22"/>
          <w:szCs w:val="22"/>
        </w:rPr>
      </w:pPr>
      <w:bookmarkStart w:id="37" w:name="_heading=h.akwkpto4dino" w:colFirst="0" w:colLast="0"/>
      <w:bookmarkEnd w:id="37"/>
    </w:p>
    <w:p w14:paraId="787FA570" w14:textId="77777777" w:rsidR="0072641D" w:rsidRPr="00931E1B" w:rsidRDefault="0072641D">
      <w:pPr>
        <w:rPr>
          <w:rFonts w:ascii="Arial" w:hAnsi="Arial" w:cs="Arial"/>
        </w:rPr>
      </w:pPr>
    </w:p>
    <w:p w14:paraId="53FAB22C" w14:textId="77777777" w:rsidR="0072641D" w:rsidRPr="00931E1B" w:rsidRDefault="0072641D">
      <w:pPr>
        <w:rPr>
          <w:rFonts w:ascii="Arial" w:hAnsi="Arial" w:cs="Arial"/>
        </w:rPr>
      </w:pPr>
    </w:p>
    <w:p w14:paraId="53921ED2" w14:textId="77777777" w:rsidR="0072641D" w:rsidRPr="00CA2ACE" w:rsidRDefault="007168FC">
      <w:pPr>
        <w:pStyle w:val="Heading1"/>
        <w:spacing w:after="0"/>
        <w:rPr>
          <w:rFonts w:ascii="Arial" w:hAnsi="Arial" w:cs="Arial"/>
          <w:sz w:val="24"/>
          <w:szCs w:val="24"/>
        </w:rPr>
      </w:pPr>
      <w:bookmarkStart w:id="38" w:name="_heading=h.b0n0t1o2n36i" w:colFirst="0" w:colLast="0"/>
      <w:bookmarkEnd w:id="38"/>
      <w:r w:rsidRPr="00CA2ACE">
        <w:rPr>
          <w:rFonts w:ascii="Arial" w:hAnsi="Arial" w:cs="Arial"/>
          <w:sz w:val="24"/>
          <w:szCs w:val="24"/>
        </w:rPr>
        <w:lastRenderedPageBreak/>
        <w:t>Task 2</w:t>
      </w:r>
    </w:p>
    <w:p w14:paraId="27B53A27" w14:textId="77777777" w:rsidR="0072641D" w:rsidRPr="00931E1B" w:rsidRDefault="007168FC">
      <w:pPr>
        <w:spacing w:after="0" w:line="360" w:lineRule="auto"/>
        <w:rPr>
          <w:rFonts w:ascii="Arial" w:hAnsi="Arial" w:cs="Arial"/>
        </w:rPr>
      </w:pPr>
      <w:bookmarkStart w:id="39" w:name="_heading=h.5mq64ehcjwta" w:colFirst="0" w:colLast="0"/>
      <w:bookmarkEnd w:id="39"/>
      <w:r w:rsidRPr="00931E1B">
        <w:rPr>
          <w:rFonts w:ascii="Arial" w:hAnsi="Arial" w:cs="Arial"/>
        </w:rPr>
        <w:t xml:space="preserve">Keeping a building warm in the winter and cool in the summer is a main concern for architectural design companies.  </w:t>
      </w:r>
    </w:p>
    <w:p w14:paraId="6E84B82A" w14:textId="77777777" w:rsidR="0072641D" w:rsidRPr="00931E1B" w:rsidRDefault="0072641D">
      <w:pPr>
        <w:spacing w:after="0" w:line="360" w:lineRule="auto"/>
        <w:rPr>
          <w:rFonts w:ascii="Arial" w:hAnsi="Arial" w:cs="Arial"/>
        </w:rPr>
      </w:pPr>
      <w:bookmarkStart w:id="40" w:name="_heading=h.6l7e2cbn0l7k" w:colFirst="0" w:colLast="0"/>
      <w:bookmarkEnd w:id="40"/>
    </w:p>
    <w:p w14:paraId="749A26D4" w14:textId="77777777" w:rsidR="0072641D" w:rsidRPr="00931E1B" w:rsidRDefault="007168FC">
      <w:pPr>
        <w:spacing w:after="0" w:line="360" w:lineRule="auto"/>
        <w:rPr>
          <w:rFonts w:ascii="Arial" w:hAnsi="Arial" w:cs="Arial"/>
        </w:rPr>
      </w:pPr>
      <w:bookmarkStart w:id="41" w:name="_heading=h.sw3enx3kfat1" w:colFirst="0" w:colLast="0"/>
      <w:bookmarkEnd w:id="41"/>
      <w:r w:rsidRPr="00931E1B">
        <w:rPr>
          <w:rFonts w:ascii="Arial" w:hAnsi="Arial" w:cs="Arial"/>
        </w:rPr>
        <w:t>For our scenario, you are working to keep the building occupants warm in the winter by calculating the heating load for the exterior walls and windows of the rooms on the first floor.  Which component contributes more to the heating load?</w:t>
      </w:r>
    </w:p>
    <w:p w14:paraId="58D091B8" w14:textId="77777777" w:rsidR="0072641D" w:rsidRPr="00931E1B" w:rsidRDefault="0072641D">
      <w:pPr>
        <w:spacing w:after="0" w:line="360" w:lineRule="auto"/>
        <w:rPr>
          <w:rFonts w:ascii="Arial" w:hAnsi="Arial" w:cs="Arial"/>
        </w:rPr>
      </w:pPr>
      <w:bookmarkStart w:id="42" w:name="_heading=h.mxfafzfznwsv" w:colFirst="0" w:colLast="0"/>
      <w:bookmarkEnd w:id="42"/>
    </w:p>
    <w:p w14:paraId="54731FAD" w14:textId="77777777" w:rsidR="0072641D" w:rsidRPr="00931E1B" w:rsidRDefault="007168FC">
      <w:pPr>
        <w:spacing w:after="0" w:line="360" w:lineRule="auto"/>
        <w:rPr>
          <w:rFonts w:ascii="Arial" w:hAnsi="Arial" w:cs="Arial"/>
        </w:rPr>
      </w:pPr>
      <w:bookmarkStart w:id="43" w:name="_heading=h.s5hhtyk6ay61" w:colFirst="0" w:colLast="0"/>
      <w:bookmarkEnd w:id="43"/>
      <w:r w:rsidRPr="00931E1B">
        <w:rPr>
          <w:rFonts w:ascii="Arial" w:hAnsi="Arial" w:cs="Arial"/>
        </w:rPr>
        <w:t>Formula for heating or cooling load:</w:t>
      </w:r>
    </w:p>
    <w:p w14:paraId="5F9315E6" w14:textId="77777777" w:rsidR="0072641D" w:rsidRPr="00931E1B" w:rsidRDefault="007168FC">
      <w:pPr>
        <w:spacing w:after="0" w:line="360" w:lineRule="auto"/>
        <w:ind w:firstLine="720"/>
        <w:rPr>
          <w:rFonts w:ascii="Arial" w:hAnsi="Arial" w:cs="Arial"/>
        </w:rPr>
      </w:pPr>
      <w:bookmarkStart w:id="44" w:name="_heading=h.f4cuprbjkzu8" w:colFirst="0" w:colLast="0"/>
      <w:bookmarkEnd w:id="44"/>
      <m:oMath>
        <m:r>
          <w:rPr>
            <w:rFonts w:ascii="Cambria Math" w:hAnsi="Cambria Math" w:cs="Arial"/>
          </w:rPr>
          <m:t>Q = UA (</m:t>
        </m:r>
        <m:sSub>
          <m:sSubPr>
            <m:ctrlPr>
              <w:rPr>
                <w:rFonts w:ascii="Cambria Math" w:hAnsi="Cambria Math" w:cs="Arial"/>
              </w:rPr>
            </m:ctrlPr>
          </m:sSubPr>
          <m:e>
            <m:r>
              <w:rPr>
                <w:rFonts w:ascii="Cambria Math" w:hAnsi="Cambria Math" w:cs="Arial"/>
              </w:rPr>
              <m:t>T</m:t>
            </m:r>
          </m:e>
          <m:sub>
            <m:r>
              <w:rPr>
                <w:rFonts w:ascii="Cambria Math" w:hAnsi="Cambria Math" w:cs="Arial"/>
              </w:rPr>
              <m:t>i</m:t>
            </m:r>
          </m:sub>
        </m:sSub>
        <m:r>
          <w:rPr>
            <w:rFonts w:ascii="Cambria Math" w:hAnsi="Cambria Math" w:cs="Arial"/>
          </w:rPr>
          <m:t>-</m:t>
        </m:r>
        <m:sSub>
          <m:sSubPr>
            <m:ctrlPr>
              <w:rPr>
                <w:rFonts w:ascii="Cambria Math" w:hAnsi="Cambria Math" w:cs="Arial"/>
              </w:rPr>
            </m:ctrlPr>
          </m:sSubPr>
          <m:e>
            <m:r>
              <w:rPr>
                <w:rFonts w:ascii="Cambria Math" w:hAnsi="Cambria Math" w:cs="Arial"/>
              </w:rPr>
              <m:t>T</m:t>
            </m:r>
          </m:e>
          <m:sub>
            <m:r>
              <w:rPr>
                <w:rFonts w:ascii="Cambria Math" w:hAnsi="Cambria Math" w:cs="Arial"/>
              </w:rPr>
              <m:t>o</m:t>
            </m:r>
          </m:sub>
        </m:sSub>
        <m:r>
          <w:rPr>
            <w:rFonts w:ascii="Cambria Math" w:hAnsi="Cambria Math" w:cs="Arial"/>
          </w:rPr>
          <m:t>)</m:t>
        </m:r>
      </m:oMath>
      <w:r w:rsidRPr="00931E1B">
        <w:rPr>
          <w:rFonts w:ascii="Arial" w:hAnsi="Arial" w:cs="Arial"/>
        </w:rPr>
        <w:t>,</w:t>
      </w:r>
    </w:p>
    <w:p w14:paraId="28BC0188" w14:textId="77777777" w:rsidR="0072641D" w:rsidRPr="00931E1B" w:rsidRDefault="007168FC">
      <w:pPr>
        <w:spacing w:after="0" w:line="360" w:lineRule="auto"/>
        <w:rPr>
          <w:rFonts w:ascii="Arial" w:hAnsi="Arial" w:cs="Arial"/>
        </w:rPr>
      </w:pPr>
      <w:bookmarkStart w:id="45" w:name="_heading=h.f3nun6kfl7p4" w:colFirst="0" w:colLast="0"/>
      <w:bookmarkEnd w:id="45"/>
      <w:r w:rsidRPr="00931E1B">
        <w:rPr>
          <w:rFonts w:ascii="Arial" w:hAnsi="Arial" w:cs="Arial"/>
        </w:rPr>
        <w:t>where the variables/components of the formula are:</w:t>
      </w:r>
    </w:p>
    <w:p w14:paraId="4F93843D" w14:textId="77777777" w:rsidR="0072641D" w:rsidRPr="00931E1B" w:rsidRDefault="007168FC">
      <w:pPr>
        <w:spacing w:after="0" w:line="360" w:lineRule="auto"/>
        <w:rPr>
          <w:rFonts w:ascii="Arial" w:hAnsi="Arial" w:cs="Arial"/>
        </w:rPr>
      </w:pPr>
      <w:bookmarkStart w:id="46" w:name="_heading=h.fih2ozwcguz" w:colFirst="0" w:colLast="0"/>
      <w:bookmarkEnd w:id="46"/>
      <w:r w:rsidRPr="00931E1B">
        <w:rPr>
          <w:rFonts w:ascii="Arial" w:hAnsi="Arial" w:cs="Arial"/>
        </w:rPr>
        <w:tab/>
      </w:r>
      <m:oMath>
        <m:r>
          <w:rPr>
            <w:rFonts w:ascii="Cambria Math" w:hAnsi="Cambria Math" w:cs="Arial"/>
          </w:rPr>
          <m:t>Q=</m:t>
        </m:r>
      </m:oMath>
      <w:r w:rsidRPr="00931E1B">
        <w:rPr>
          <w:rFonts w:ascii="Arial" w:hAnsi="Arial" w:cs="Arial"/>
        </w:rPr>
        <w:t>Heating or cooling load in BTU/hr (amount of energy needed to keep space heated)</w:t>
      </w:r>
    </w:p>
    <w:p w14:paraId="6944FD16" w14:textId="77777777" w:rsidR="0072641D" w:rsidRPr="00931E1B" w:rsidRDefault="007168FC">
      <w:pPr>
        <w:spacing w:after="0" w:line="360" w:lineRule="auto"/>
        <w:rPr>
          <w:rFonts w:ascii="Arial" w:hAnsi="Arial" w:cs="Arial"/>
        </w:rPr>
      </w:pPr>
      <w:bookmarkStart w:id="47" w:name="_heading=h.zfoyqnrnxzfi" w:colFirst="0" w:colLast="0"/>
      <w:bookmarkEnd w:id="47"/>
      <w:r w:rsidRPr="00931E1B">
        <w:rPr>
          <w:rFonts w:ascii="Arial" w:hAnsi="Arial" w:cs="Arial"/>
        </w:rPr>
        <w:tab/>
      </w:r>
      <m:oMath>
        <m:r>
          <w:rPr>
            <w:rFonts w:ascii="Cambria Math" w:hAnsi="Cambria Math" w:cs="Arial"/>
          </w:rPr>
          <m:t>U=</m:t>
        </m:r>
      </m:oMath>
      <w:r w:rsidRPr="00931E1B">
        <w:rPr>
          <w:rFonts w:ascii="Arial" w:hAnsi="Arial" w:cs="Arial"/>
        </w:rPr>
        <w:t xml:space="preserve">Total U-value for assembly in </w:t>
      </w:r>
      <m:oMath>
        <m:r>
          <w:rPr>
            <w:rFonts w:ascii="Cambria Math" w:hAnsi="Cambria Math" w:cs="Arial"/>
          </w:rPr>
          <m:t>BTU/(hr×f</m:t>
        </m:r>
        <m:sSup>
          <m:sSupPr>
            <m:ctrlPr>
              <w:rPr>
                <w:rFonts w:ascii="Cambria Math" w:hAnsi="Cambria Math" w:cs="Arial"/>
              </w:rPr>
            </m:ctrlPr>
          </m:sSupPr>
          <m:e>
            <m:r>
              <w:rPr>
                <w:rFonts w:ascii="Cambria Math" w:hAnsi="Cambria Math" w:cs="Arial"/>
              </w:rPr>
              <m:t>t</m:t>
            </m:r>
          </m:e>
          <m:sup>
            <m:r>
              <w:rPr>
                <w:rFonts w:ascii="Cambria Math" w:hAnsi="Cambria Math" w:cs="Arial"/>
              </w:rPr>
              <m:t>2</m:t>
            </m:r>
          </m:sup>
        </m:sSup>
        <m:r>
          <w:rPr>
            <w:rFonts w:ascii="Cambria Math" w:hAnsi="Cambria Math" w:cs="Arial"/>
          </w:rPr>
          <m:t>×</m:t>
        </m:r>
        <m:sSup>
          <m:sSupPr>
            <m:ctrlPr>
              <w:rPr>
                <w:rFonts w:ascii="Cambria Math" w:hAnsi="Cambria Math" w:cs="Arial"/>
              </w:rPr>
            </m:ctrlPr>
          </m:sSupPr>
          <m:e/>
          <m:sup>
            <m:r>
              <w:rPr>
                <w:rFonts w:ascii="Cambria Math" w:hAnsi="Cambria Math" w:cs="Arial"/>
              </w:rPr>
              <m:t>∘</m:t>
            </m:r>
          </m:sup>
        </m:sSup>
        <m:r>
          <w:rPr>
            <w:rFonts w:ascii="Cambria Math" w:hAnsi="Cambria Math" w:cs="Arial"/>
          </w:rPr>
          <m:t>F)</m:t>
        </m:r>
      </m:oMath>
    </w:p>
    <w:p w14:paraId="16AE2889" w14:textId="77777777" w:rsidR="0072641D" w:rsidRPr="00931E1B" w:rsidRDefault="007168FC">
      <w:pPr>
        <w:spacing w:after="0" w:line="360" w:lineRule="auto"/>
        <w:rPr>
          <w:rFonts w:ascii="Arial" w:hAnsi="Arial" w:cs="Arial"/>
        </w:rPr>
      </w:pPr>
      <w:bookmarkStart w:id="48" w:name="_heading=h.202tcfv2ky08" w:colFirst="0" w:colLast="0"/>
      <w:bookmarkEnd w:id="48"/>
      <w:r w:rsidRPr="00931E1B">
        <w:rPr>
          <w:rFonts w:ascii="Arial" w:hAnsi="Arial" w:cs="Arial"/>
        </w:rPr>
        <w:tab/>
      </w:r>
      <m:oMath>
        <m:r>
          <w:rPr>
            <w:rFonts w:ascii="Cambria Math" w:hAnsi="Cambria Math" w:cs="Arial"/>
          </w:rPr>
          <m:t>A=</m:t>
        </m:r>
      </m:oMath>
      <w:r w:rsidRPr="00931E1B">
        <w:rPr>
          <w:rFonts w:ascii="Arial" w:hAnsi="Arial" w:cs="Arial"/>
        </w:rPr>
        <w:t xml:space="preserve">Area in </w:t>
      </w:r>
      <m:oMath>
        <m:sSup>
          <m:sSupPr>
            <m:ctrlPr>
              <w:rPr>
                <w:rFonts w:ascii="Cambria Math" w:hAnsi="Cambria Math" w:cs="Arial"/>
              </w:rPr>
            </m:ctrlPr>
          </m:sSupPr>
          <m:e>
            <m:r>
              <w:rPr>
                <w:rFonts w:ascii="Cambria Math" w:hAnsi="Cambria Math" w:cs="Arial"/>
              </w:rPr>
              <m:t>f</m:t>
            </m:r>
            <m:sSup>
              <m:sSupPr>
                <m:ctrlPr>
                  <w:rPr>
                    <w:rFonts w:ascii="Cambria Math" w:hAnsi="Cambria Math" w:cs="Arial"/>
                  </w:rPr>
                </m:ctrlPr>
              </m:sSupPr>
              <m:e>
                <m:r>
                  <w:rPr>
                    <w:rFonts w:ascii="Cambria Math" w:hAnsi="Cambria Math" w:cs="Arial"/>
                  </w:rPr>
                  <m:t>t</m:t>
                </m:r>
              </m:e>
              <m:sup>
                <m:r>
                  <w:rPr>
                    <w:rFonts w:ascii="Cambria Math" w:hAnsi="Cambria Math" w:cs="Arial"/>
                  </w:rPr>
                  <m:t>2</m:t>
                </m:r>
              </m:sup>
            </m:sSup>
          </m:e>
          <m:sup/>
        </m:sSup>
      </m:oMath>
    </w:p>
    <w:p w14:paraId="3255C6B1" w14:textId="77777777" w:rsidR="0072641D" w:rsidRPr="00931E1B" w:rsidRDefault="007168FC">
      <w:pPr>
        <w:spacing w:after="0" w:line="360" w:lineRule="auto"/>
        <w:rPr>
          <w:rFonts w:ascii="Arial" w:hAnsi="Arial" w:cs="Arial"/>
        </w:rPr>
      </w:pPr>
      <w:bookmarkStart w:id="49" w:name="_heading=h.5mchk4680aul" w:colFirst="0" w:colLast="0"/>
      <w:bookmarkEnd w:id="49"/>
      <w:r w:rsidRPr="00931E1B">
        <w:rPr>
          <w:rFonts w:ascii="Arial" w:hAnsi="Arial" w:cs="Arial"/>
        </w:rPr>
        <w:tab/>
      </w:r>
      <m:oMath>
        <m:sSub>
          <m:sSubPr>
            <m:ctrlPr>
              <w:rPr>
                <w:rFonts w:ascii="Cambria Math" w:hAnsi="Cambria Math" w:cs="Arial"/>
              </w:rPr>
            </m:ctrlPr>
          </m:sSubPr>
          <m:e>
            <m:sSub>
              <m:sSubPr>
                <m:ctrlPr>
                  <w:rPr>
                    <w:rFonts w:ascii="Cambria Math" w:hAnsi="Cambria Math" w:cs="Arial"/>
                  </w:rPr>
                </m:ctrlPr>
              </m:sSubPr>
              <m:e>
                <m:r>
                  <w:rPr>
                    <w:rFonts w:ascii="Cambria Math" w:hAnsi="Cambria Math" w:cs="Arial"/>
                  </w:rPr>
                  <m:t>T</m:t>
                </m:r>
              </m:e>
              <m:sub>
                <m:r>
                  <w:rPr>
                    <w:rFonts w:ascii="Cambria Math" w:hAnsi="Cambria Math" w:cs="Arial"/>
                  </w:rPr>
                  <m:t>i</m:t>
                </m:r>
              </m:sub>
            </m:sSub>
            <m:r>
              <w:rPr>
                <w:rFonts w:ascii="Cambria Math" w:hAnsi="Cambria Math" w:cs="Arial"/>
              </w:rPr>
              <m:t>=</m:t>
            </m:r>
          </m:e>
          <m:sub/>
        </m:sSub>
      </m:oMath>
      <w:r w:rsidRPr="00931E1B">
        <w:rPr>
          <w:rFonts w:ascii="Arial" w:hAnsi="Arial" w:cs="Arial"/>
        </w:rPr>
        <w:t xml:space="preserve">Indoor temperature in </w:t>
      </w:r>
      <m:oMath>
        <m:sSup>
          <m:sSupPr>
            <m:ctrlPr>
              <w:rPr>
                <w:rFonts w:ascii="Cambria Math" w:hAnsi="Cambria Math" w:cs="Arial"/>
              </w:rPr>
            </m:ctrlPr>
          </m:sSupPr>
          <m:e/>
          <m:sup>
            <m:r>
              <w:rPr>
                <w:rFonts w:ascii="Cambria Math" w:hAnsi="Cambria Math" w:cs="Arial"/>
              </w:rPr>
              <m:t>∘</m:t>
            </m:r>
          </m:sup>
        </m:sSup>
        <m:r>
          <w:rPr>
            <w:rFonts w:ascii="Cambria Math" w:hAnsi="Cambria Math" w:cs="Arial"/>
          </w:rPr>
          <m:t>F</m:t>
        </m:r>
      </m:oMath>
    </w:p>
    <w:p w14:paraId="1FB4539D" w14:textId="77777777" w:rsidR="0072641D" w:rsidRPr="00931E1B" w:rsidRDefault="007168FC">
      <w:pPr>
        <w:spacing w:after="0" w:line="360" w:lineRule="auto"/>
        <w:rPr>
          <w:rFonts w:ascii="Arial" w:hAnsi="Arial" w:cs="Arial"/>
        </w:rPr>
      </w:pPr>
      <w:bookmarkStart w:id="50" w:name="_heading=h.7p3dct8bjc4" w:colFirst="0" w:colLast="0"/>
      <w:bookmarkEnd w:id="50"/>
      <w:r w:rsidRPr="00931E1B">
        <w:rPr>
          <w:rFonts w:ascii="Arial" w:hAnsi="Arial" w:cs="Arial"/>
        </w:rPr>
        <w:tab/>
      </w:r>
      <m:oMath>
        <m:sSub>
          <m:sSubPr>
            <m:ctrlPr>
              <w:rPr>
                <w:rFonts w:ascii="Cambria Math" w:hAnsi="Cambria Math" w:cs="Arial"/>
              </w:rPr>
            </m:ctrlPr>
          </m:sSubPr>
          <m:e>
            <m:sSub>
              <m:sSubPr>
                <m:ctrlPr>
                  <w:rPr>
                    <w:rFonts w:ascii="Cambria Math" w:hAnsi="Cambria Math" w:cs="Arial"/>
                  </w:rPr>
                </m:ctrlPr>
              </m:sSubPr>
              <m:e>
                <m:r>
                  <w:rPr>
                    <w:rFonts w:ascii="Cambria Math" w:hAnsi="Cambria Math" w:cs="Arial"/>
                  </w:rPr>
                  <m:t>T</m:t>
                </m:r>
              </m:e>
              <m:sub>
                <m:r>
                  <w:rPr>
                    <w:rFonts w:ascii="Cambria Math" w:hAnsi="Cambria Math" w:cs="Arial"/>
                  </w:rPr>
                  <m:t>o</m:t>
                </m:r>
              </m:sub>
            </m:sSub>
            <m:r>
              <w:rPr>
                <w:rFonts w:ascii="Cambria Math" w:hAnsi="Cambria Math" w:cs="Arial"/>
              </w:rPr>
              <m:t>=</m:t>
            </m:r>
          </m:e>
          <m:sub/>
        </m:sSub>
      </m:oMath>
      <w:r w:rsidRPr="00931E1B">
        <w:rPr>
          <w:rFonts w:ascii="Arial" w:hAnsi="Arial" w:cs="Arial"/>
        </w:rPr>
        <w:t>Outdoor temperature in</w:t>
      </w:r>
      <m:oMath>
        <m:sSup>
          <m:sSupPr>
            <m:ctrlPr>
              <w:rPr>
                <w:rFonts w:ascii="Cambria Math" w:hAnsi="Cambria Math" w:cs="Arial"/>
              </w:rPr>
            </m:ctrlPr>
          </m:sSupPr>
          <m:e/>
          <m:sup>
            <m:r>
              <w:rPr>
                <w:rFonts w:ascii="Cambria Math" w:hAnsi="Cambria Math" w:cs="Arial"/>
              </w:rPr>
              <m:t>∘</m:t>
            </m:r>
          </m:sup>
        </m:sSup>
        <m:r>
          <w:rPr>
            <w:rFonts w:ascii="Cambria Math" w:hAnsi="Cambria Math" w:cs="Arial"/>
          </w:rPr>
          <m:t>F</m:t>
        </m:r>
      </m:oMath>
    </w:p>
    <w:p w14:paraId="63F8634F" w14:textId="77777777" w:rsidR="0072641D" w:rsidRPr="00931E1B" w:rsidRDefault="007168FC">
      <w:pPr>
        <w:spacing w:after="0" w:line="360" w:lineRule="auto"/>
        <w:rPr>
          <w:rFonts w:ascii="Arial" w:hAnsi="Arial" w:cs="Arial"/>
        </w:rPr>
      </w:pPr>
      <w:bookmarkStart w:id="51" w:name="_heading=h.4khd5t8wucyh" w:colFirst="0" w:colLast="0"/>
      <w:bookmarkEnd w:id="51"/>
      <w:r w:rsidRPr="00931E1B">
        <w:rPr>
          <w:rFonts w:ascii="Arial" w:hAnsi="Arial" w:cs="Arial"/>
        </w:rPr>
        <w:t>The temperatures for Raleigh, NC, are given below.</w:t>
      </w:r>
    </w:p>
    <w:tbl>
      <w:tblPr>
        <w:tblStyle w:val="a4"/>
        <w:tblW w:w="7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1035"/>
        <w:gridCol w:w="1080"/>
      </w:tblGrid>
      <w:tr w:rsidR="0072641D" w:rsidRPr="00931E1B" w14:paraId="064BD082" w14:textId="77777777">
        <w:tc>
          <w:tcPr>
            <w:tcW w:w="5670" w:type="dxa"/>
            <w:shd w:val="clear" w:color="auto" w:fill="auto"/>
            <w:tcMar>
              <w:top w:w="100" w:type="dxa"/>
              <w:left w:w="100" w:type="dxa"/>
              <w:bottom w:w="100" w:type="dxa"/>
              <w:right w:w="100" w:type="dxa"/>
            </w:tcMar>
          </w:tcPr>
          <w:p w14:paraId="4B06AD28"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1035" w:type="dxa"/>
            <w:shd w:val="clear" w:color="auto" w:fill="auto"/>
            <w:tcMar>
              <w:top w:w="100" w:type="dxa"/>
              <w:left w:w="100" w:type="dxa"/>
              <w:bottom w:w="100" w:type="dxa"/>
              <w:right w:w="100" w:type="dxa"/>
            </w:tcMar>
          </w:tcPr>
          <w:p w14:paraId="5A2DC11B"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Winter</w:t>
            </w:r>
          </w:p>
        </w:tc>
        <w:tc>
          <w:tcPr>
            <w:tcW w:w="1080" w:type="dxa"/>
            <w:shd w:val="clear" w:color="auto" w:fill="auto"/>
            <w:tcMar>
              <w:top w:w="100" w:type="dxa"/>
              <w:left w:w="100" w:type="dxa"/>
              <w:bottom w:w="100" w:type="dxa"/>
              <w:right w:w="100" w:type="dxa"/>
            </w:tcMar>
          </w:tcPr>
          <w:p w14:paraId="28560007"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Summer</w:t>
            </w:r>
          </w:p>
        </w:tc>
      </w:tr>
      <w:tr w:rsidR="0072641D" w:rsidRPr="00931E1B" w14:paraId="6BC72AF5" w14:textId="77777777">
        <w:tc>
          <w:tcPr>
            <w:tcW w:w="5670" w:type="dxa"/>
            <w:shd w:val="clear" w:color="auto" w:fill="auto"/>
            <w:tcMar>
              <w:top w:w="100" w:type="dxa"/>
              <w:left w:w="100" w:type="dxa"/>
              <w:bottom w:w="100" w:type="dxa"/>
              <w:right w:w="100" w:type="dxa"/>
            </w:tcMar>
          </w:tcPr>
          <w:p w14:paraId="258AB50A"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 xml:space="preserve">Peak Outdoor Design Conditions for Raleigh, NC, </w:t>
            </w:r>
            <m:oMath>
              <m:sSub>
                <m:sSubPr>
                  <m:ctrlPr>
                    <w:rPr>
                      <w:rFonts w:ascii="Cambria Math" w:hAnsi="Cambria Math" w:cs="Arial"/>
                    </w:rPr>
                  </m:ctrlPr>
                </m:sSubPr>
                <m:e>
                  <m:r>
                    <w:rPr>
                      <w:rFonts w:ascii="Cambria Math" w:hAnsi="Cambria Math" w:cs="Arial"/>
                    </w:rPr>
                    <m:t>T</m:t>
                  </m:r>
                </m:e>
                <m:sub>
                  <m:r>
                    <w:rPr>
                      <w:rFonts w:ascii="Cambria Math" w:hAnsi="Cambria Math" w:cs="Arial"/>
                    </w:rPr>
                    <m:t>o</m:t>
                  </m:r>
                </m:sub>
              </m:sSub>
            </m:oMath>
          </w:p>
        </w:tc>
        <w:tc>
          <w:tcPr>
            <w:tcW w:w="1035" w:type="dxa"/>
            <w:shd w:val="clear" w:color="auto" w:fill="auto"/>
            <w:tcMar>
              <w:top w:w="100" w:type="dxa"/>
              <w:left w:w="100" w:type="dxa"/>
              <w:bottom w:w="100" w:type="dxa"/>
              <w:right w:w="100" w:type="dxa"/>
            </w:tcMar>
            <w:vAlign w:val="center"/>
          </w:tcPr>
          <w:p w14:paraId="555001BF" w14:textId="77777777" w:rsidR="0072641D" w:rsidRPr="00931E1B" w:rsidRDefault="007168FC">
            <w:pPr>
              <w:spacing w:after="0" w:line="360" w:lineRule="auto"/>
              <w:jc w:val="center"/>
              <w:rPr>
                <w:rFonts w:ascii="Arial" w:hAnsi="Arial" w:cs="Arial"/>
              </w:rPr>
            </w:pPr>
            <m:oMathPara>
              <m:oMath>
                <m:r>
                  <w:rPr>
                    <w:rFonts w:ascii="Cambria Math" w:hAnsi="Cambria Math" w:cs="Arial"/>
                  </w:rPr>
                  <m:t>20.</m:t>
                </m:r>
                <m:sSup>
                  <m:sSupPr>
                    <m:ctrlPr>
                      <w:rPr>
                        <w:rFonts w:ascii="Cambria Math" w:hAnsi="Cambria Math" w:cs="Arial"/>
                      </w:rPr>
                    </m:ctrlPr>
                  </m:sSupPr>
                  <m:e>
                    <m:r>
                      <w:rPr>
                        <w:rFonts w:ascii="Cambria Math" w:hAnsi="Cambria Math" w:cs="Arial"/>
                      </w:rPr>
                      <m:t>4</m:t>
                    </m:r>
                  </m:e>
                  <m:sup>
                    <m:r>
                      <w:rPr>
                        <w:rFonts w:ascii="Cambria Math" w:hAnsi="Cambria Math" w:cs="Arial"/>
                      </w:rPr>
                      <m:t>∘</m:t>
                    </m:r>
                  </m:sup>
                </m:sSup>
                <m:r>
                  <w:rPr>
                    <w:rFonts w:ascii="Cambria Math" w:hAnsi="Cambria Math" w:cs="Arial"/>
                  </w:rPr>
                  <m:t>F</m:t>
                </m:r>
              </m:oMath>
            </m:oMathPara>
          </w:p>
        </w:tc>
        <w:bookmarkStart w:id="52" w:name="_heading=h.uqclry9810oj" w:colFirst="0" w:colLast="0"/>
        <w:bookmarkEnd w:id="52"/>
        <w:tc>
          <w:tcPr>
            <w:tcW w:w="1080" w:type="dxa"/>
            <w:shd w:val="clear" w:color="auto" w:fill="auto"/>
            <w:tcMar>
              <w:top w:w="100" w:type="dxa"/>
              <w:left w:w="100" w:type="dxa"/>
              <w:bottom w:w="100" w:type="dxa"/>
              <w:right w:w="100" w:type="dxa"/>
            </w:tcMar>
            <w:vAlign w:val="center"/>
          </w:tcPr>
          <w:p w14:paraId="795FD04E" w14:textId="77777777" w:rsidR="0072641D" w:rsidRPr="00931E1B" w:rsidRDefault="0072701F">
            <w:pPr>
              <w:spacing w:after="0" w:line="360" w:lineRule="auto"/>
              <w:jc w:val="center"/>
              <w:rPr>
                <w:rFonts w:ascii="Arial" w:hAnsi="Arial" w:cs="Arial"/>
              </w:rPr>
            </w:pPr>
            <m:oMathPara>
              <m:oMath>
                <m:sSup>
                  <m:sSupPr>
                    <m:ctrlPr>
                      <w:rPr>
                        <w:rFonts w:ascii="Cambria Math" w:hAnsi="Cambria Math" w:cs="Arial"/>
                      </w:rPr>
                    </m:ctrlPr>
                  </m:sSupPr>
                  <m:e>
                    <m:r>
                      <w:rPr>
                        <w:rFonts w:ascii="Cambria Math" w:hAnsi="Cambria Math" w:cs="Arial"/>
                      </w:rPr>
                      <m:t>95</m:t>
                    </m:r>
                  </m:e>
                  <m:sup>
                    <m:r>
                      <w:rPr>
                        <w:rFonts w:ascii="Cambria Math" w:hAnsi="Cambria Math" w:cs="Arial"/>
                      </w:rPr>
                      <m:t>∘</m:t>
                    </m:r>
                  </m:sup>
                </m:sSup>
                <m:r>
                  <w:rPr>
                    <w:rFonts w:ascii="Cambria Math" w:hAnsi="Cambria Math" w:cs="Arial"/>
                  </w:rPr>
                  <m:t>F</m:t>
                </m:r>
              </m:oMath>
            </m:oMathPara>
          </w:p>
        </w:tc>
      </w:tr>
      <w:tr w:rsidR="0072641D" w:rsidRPr="00931E1B" w14:paraId="0BD7F530" w14:textId="77777777">
        <w:tc>
          <w:tcPr>
            <w:tcW w:w="5670" w:type="dxa"/>
            <w:shd w:val="clear" w:color="auto" w:fill="auto"/>
            <w:tcMar>
              <w:top w:w="100" w:type="dxa"/>
              <w:left w:w="100" w:type="dxa"/>
              <w:bottom w:w="100" w:type="dxa"/>
              <w:right w:w="100" w:type="dxa"/>
            </w:tcMar>
          </w:tcPr>
          <w:p w14:paraId="52C7E520"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 xml:space="preserve">Indoor Design Conditions for Building, </w:t>
            </w:r>
            <m:oMath>
              <m:sSub>
                <m:sSubPr>
                  <m:ctrlPr>
                    <w:rPr>
                      <w:rFonts w:ascii="Cambria Math" w:hAnsi="Cambria Math" w:cs="Arial"/>
                    </w:rPr>
                  </m:ctrlPr>
                </m:sSubPr>
                <m:e>
                  <m:r>
                    <w:rPr>
                      <w:rFonts w:ascii="Cambria Math" w:hAnsi="Cambria Math" w:cs="Arial"/>
                    </w:rPr>
                    <m:t>T</m:t>
                  </m:r>
                </m:e>
                <m:sub>
                  <m:r>
                    <w:rPr>
                      <w:rFonts w:ascii="Cambria Math" w:hAnsi="Cambria Math" w:cs="Arial"/>
                    </w:rPr>
                    <m:t>i</m:t>
                  </m:r>
                </m:sub>
              </m:sSub>
            </m:oMath>
          </w:p>
        </w:tc>
        <w:tc>
          <w:tcPr>
            <w:tcW w:w="1035" w:type="dxa"/>
            <w:shd w:val="clear" w:color="auto" w:fill="auto"/>
            <w:tcMar>
              <w:top w:w="100" w:type="dxa"/>
              <w:left w:w="100" w:type="dxa"/>
              <w:bottom w:w="100" w:type="dxa"/>
              <w:right w:w="100" w:type="dxa"/>
            </w:tcMar>
            <w:vAlign w:val="center"/>
          </w:tcPr>
          <w:p w14:paraId="59ADDAA9" w14:textId="77777777" w:rsidR="0072641D" w:rsidRPr="00931E1B" w:rsidRDefault="007168FC">
            <w:pPr>
              <w:spacing w:after="0" w:line="360" w:lineRule="auto"/>
              <w:jc w:val="center"/>
              <w:rPr>
                <w:rFonts w:ascii="Arial" w:hAnsi="Arial" w:cs="Arial"/>
              </w:rPr>
            </w:pPr>
            <m:oMathPara>
              <m:oMath>
                <m:r>
                  <w:rPr>
                    <w:rFonts w:ascii="Cambria Math" w:hAnsi="Cambria Math" w:cs="Arial"/>
                  </w:rPr>
                  <m:t>7</m:t>
                </m:r>
                <m:sSup>
                  <m:sSupPr>
                    <m:ctrlPr>
                      <w:rPr>
                        <w:rFonts w:ascii="Cambria Math" w:hAnsi="Cambria Math" w:cs="Arial"/>
                      </w:rPr>
                    </m:ctrlPr>
                  </m:sSupPr>
                  <m:e>
                    <m:r>
                      <w:rPr>
                        <w:rFonts w:ascii="Cambria Math" w:hAnsi="Cambria Math" w:cs="Arial"/>
                      </w:rPr>
                      <m:t>0</m:t>
                    </m:r>
                  </m:e>
                  <m:sup>
                    <m:r>
                      <w:rPr>
                        <w:rFonts w:ascii="Cambria Math" w:hAnsi="Cambria Math" w:cs="Arial"/>
                      </w:rPr>
                      <m:t>∘</m:t>
                    </m:r>
                  </m:sup>
                </m:sSup>
                <m:r>
                  <w:rPr>
                    <w:rFonts w:ascii="Cambria Math" w:hAnsi="Cambria Math" w:cs="Arial"/>
                  </w:rPr>
                  <m:t>F</m:t>
                </m:r>
              </m:oMath>
            </m:oMathPara>
          </w:p>
        </w:tc>
        <w:tc>
          <w:tcPr>
            <w:tcW w:w="1080" w:type="dxa"/>
            <w:shd w:val="clear" w:color="auto" w:fill="auto"/>
            <w:tcMar>
              <w:top w:w="100" w:type="dxa"/>
              <w:left w:w="100" w:type="dxa"/>
              <w:bottom w:w="100" w:type="dxa"/>
              <w:right w:w="100" w:type="dxa"/>
            </w:tcMar>
            <w:vAlign w:val="center"/>
          </w:tcPr>
          <w:p w14:paraId="7DAA5DA8" w14:textId="77777777" w:rsidR="0072641D" w:rsidRPr="00931E1B" w:rsidRDefault="007168FC">
            <w:pPr>
              <w:spacing w:after="0" w:line="360" w:lineRule="auto"/>
              <w:jc w:val="center"/>
              <w:rPr>
                <w:rFonts w:ascii="Arial" w:hAnsi="Arial" w:cs="Arial"/>
              </w:rPr>
            </w:pPr>
            <w:bookmarkStart w:id="53" w:name="_heading=h.unfer4h9bj7j" w:colFirst="0" w:colLast="0"/>
            <w:bookmarkEnd w:id="53"/>
            <m:oMathPara>
              <m:oMath>
                <m:r>
                  <w:rPr>
                    <w:rFonts w:ascii="Cambria Math" w:hAnsi="Cambria Math" w:cs="Arial"/>
                  </w:rPr>
                  <m:t>7</m:t>
                </m:r>
                <m:sSup>
                  <m:sSupPr>
                    <m:ctrlPr>
                      <w:rPr>
                        <w:rFonts w:ascii="Cambria Math" w:hAnsi="Cambria Math" w:cs="Arial"/>
                      </w:rPr>
                    </m:ctrlPr>
                  </m:sSupPr>
                  <m:e>
                    <m:r>
                      <w:rPr>
                        <w:rFonts w:ascii="Cambria Math" w:hAnsi="Cambria Math" w:cs="Arial"/>
                      </w:rPr>
                      <m:t>5</m:t>
                    </m:r>
                  </m:e>
                  <m:sup>
                    <m:r>
                      <w:rPr>
                        <w:rFonts w:ascii="Cambria Math" w:hAnsi="Cambria Math" w:cs="Arial"/>
                      </w:rPr>
                      <m:t>∘</m:t>
                    </m:r>
                  </m:sup>
                </m:sSup>
                <m:r>
                  <w:rPr>
                    <w:rFonts w:ascii="Cambria Math" w:hAnsi="Cambria Math" w:cs="Arial"/>
                  </w:rPr>
                  <m:t>F</m:t>
                </m:r>
              </m:oMath>
            </m:oMathPara>
          </w:p>
        </w:tc>
      </w:tr>
    </w:tbl>
    <w:p w14:paraId="76E5EF5A" w14:textId="77777777" w:rsidR="0072641D" w:rsidRPr="00931E1B" w:rsidRDefault="0072641D">
      <w:pPr>
        <w:spacing w:after="0" w:line="360" w:lineRule="auto"/>
        <w:rPr>
          <w:rFonts w:ascii="Arial" w:hAnsi="Arial" w:cs="Arial"/>
        </w:rPr>
      </w:pPr>
      <w:bookmarkStart w:id="54" w:name="_heading=h.5yrkj5uwsm75" w:colFirst="0" w:colLast="0"/>
      <w:bookmarkEnd w:id="54"/>
    </w:p>
    <w:p w14:paraId="6E1C4362" w14:textId="77777777" w:rsidR="0072641D" w:rsidRPr="00931E1B" w:rsidRDefault="007168FC">
      <w:pPr>
        <w:spacing w:after="0" w:line="360" w:lineRule="auto"/>
        <w:rPr>
          <w:rFonts w:ascii="Arial" w:hAnsi="Arial" w:cs="Arial"/>
        </w:rPr>
      </w:pPr>
      <w:bookmarkStart w:id="55" w:name="_heading=h.fwtixtw3zmw" w:colFirst="0" w:colLast="0"/>
      <w:bookmarkEnd w:id="55"/>
      <w:r w:rsidRPr="00931E1B">
        <w:rPr>
          <w:rFonts w:ascii="Arial" w:hAnsi="Arial" w:cs="Arial"/>
        </w:rPr>
        <w:t xml:space="preserve">The exterior components of the building are insulated to prevent heat exchange. Each component is assigned a U-Value, which has units </w:t>
      </w:r>
      <m:oMath>
        <m:r>
          <w:rPr>
            <w:rFonts w:ascii="Cambria Math" w:hAnsi="Cambria Math" w:cs="Arial"/>
          </w:rPr>
          <m:t>BTU/(hr×f</m:t>
        </m:r>
        <m:sSup>
          <m:sSupPr>
            <m:ctrlPr>
              <w:rPr>
                <w:rFonts w:ascii="Cambria Math" w:hAnsi="Cambria Math" w:cs="Arial"/>
              </w:rPr>
            </m:ctrlPr>
          </m:sSupPr>
          <m:e>
            <m:r>
              <w:rPr>
                <w:rFonts w:ascii="Cambria Math" w:hAnsi="Cambria Math" w:cs="Arial"/>
              </w:rPr>
              <m:t>t</m:t>
            </m:r>
          </m:e>
          <m:sup>
            <m:r>
              <w:rPr>
                <w:rFonts w:ascii="Cambria Math" w:hAnsi="Cambria Math" w:cs="Arial"/>
              </w:rPr>
              <m:t>2</m:t>
            </m:r>
          </m:sup>
        </m:sSup>
        <m:r>
          <w:rPr>
            <w:rFonts w:ascii="Cambria Math" w:hAnsi="Cambria Math" w:cs="Arial"/>
          </w:rPr>
          <m:t>×</m:t>
        </m:r>
        <m:sSup>
          <m:sSupPr>
            <m:ctrlPr>
              <w:rPr>
                <w:rFonts w:ascii="Cambria Math" w:hAnsi="Cambria Math" w:cs="Arial"/>
              </w:rPr>
            </m:ctrlPr>
          </m:sSupPr>
          <m:e/>
          <m:sup>
            <m:r>
              <w:rPr>
                <w:rFonts w:ascii="Cambria Math" w:hAnsi="Cambria Math" w:cs="Arial"/>
              </w:rPr>
              <m:t>∘</m:t>
            </m:r>
          </m:sup>
        </m:sSup>
        <m:r>
          <w:rPr>
            <w:rFonts w:ascii="Cambria Math" w:hAnsi="Cambria Math" w:cs="Arial"/>
          </w:rPr>
          <m:t>F)</m:t>
        </m:r>
      </m:oMath>
      <w:r w:rsidRPr="00931E1B">
        <w:rPr>
          <w:rFonts w:ascii="Arial" w:hAnsi="Arial" w:cs="Arial"/>
        </w:rPr>
        <w:t xml:space="preserve">. The unit </w:t>
      </w:r>
      <m:oMath>
        <m:r>
          <w:rPr>
            <w:rFonts w:ascii="Cambria Math" w:hAnsi="Cambria Math" w:cs="Arial"/>
          </w:rPr>
          <m:t>BTU</m:t>
        </m:r>
      </m:oMath>
      <w:r w:rsidRPr="00931E1B">
        <w:rPr>
          <w:rFonts w:ascii="Arial" w:hAnsi="Arial" w:cs="Arial"/>
        </w:rPr>
        <w:t xml:space="preserve"> is a measure of energy (1000 BTU is approximately 0.293071 kWh) called a British thermal unit.</w:t>
      </w:r>
    </w:p>
    <w:tbl>
      <w:tblPr>
        <w:tblStyle w:val="a5"/>
        <w:tblW w:w="5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4080"/>
      </w:tblGrid>
      <w:tr w:rsidR="0072641D" w:rsidRPr="00931E1B" w14:paraId="16F3091B" w14:textId="77777777">
        <w:tc>
          <w:tcPr>
            <w:tcW w:w="1065" w:type="dxa"/>
            <w:shd w:val="clear" w:color="auto" w:fill="auto"/>
            <w:tcMar>
              <w:top w:w="100" w:type="dxa"/>
              <w:left w:w="100" w:type="dxa"/>
              <w:bottom w:w="100" w:type="dxa"/>
              <w:right w:w="100" w:type="dxa"/>
            </w:tcMar>
          </w:tcPr>
          <w:p w14:paraId="4D51F1D3" w14:textId="77777777" w:rsidR="0072641D" w:rsidRPr="00931E1B" w:rsidRDefault="0072641D">
            <w:pPr>
              <w:widowControl w:val="0"/>
              <w:pBdr>
                <w:top w:val="nil"/>
                <w:left w:val="nil"/>
                <w:bottom w:val="nil"/>
                <w:right w:val="nil"/>
                <w:between w:val="nil"/>
              </w:pBdr>
              <w:spacing w:after="0" w:line="240" w:lineRule="auto"/>
              <w:rPr>
                <w:rFonts w:ascii="Arial" w:hAnsi="Arial" w:cs="Arial"/>
              </w:rPr>
            </w:pPr>
          </w:p>
        </w:tc>
        <w:tc>
          <w:tcPr>
            <w:tcW w:w="4080" w:type="dxa"/>
            <w:shd w:val="clear" w:color="auto" w:fill="auto"/>
            <w:tcMar>
              <w:top w:w="100" w:type="dxa"/>
              <w:left w:w="100" w:type="dxa"/>
              <w:bottom w:w="100" w:type="dxa"/>
              <w:right w:w="100" w:type="dxa"/>
            </w:tcMar>
          </w:tcPr>
          <w:p w14:paraId="5BB702CB"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 xml:space="preserve">U-Value in </w:t>
            </w:r>
            <m:oMath>
              <m:r>
                <w:rPr>
                  <w:rFonts w:ascii="Cambria Math" w:hAnsi="Cambria Math" w:cs="Arial"/>
                </w:rPr>
                <m:t>BTU/(hr×f</m:t>
              </m:r>
              <m:sSup>
                <m:sSupPr>
                  <m:ctrlPr>
                    <w:rPr>
                      <w:rFonts w:ascii="Cambria Math" w:hAnsi="Cambria Math" w:cs="Arial"/>
                    </w:rPr>
                  </m:ctrlPr>
                </m:sSupPr>
                <m:e>
                  <m:r>
                    <w:rPr>
                      <w:rFonts w:ascii="Cambria Math" w:hAnsi="Cambria Math" w:cs="Arial"/>
                    </w:rPr>
                    <m:t>t</m:t>
                  </m:r>
                </m:e>
                <m:sup>
                  <m:r>
                    <w:rPr>
                      <w:rFonts w:ascii="Cambria Math" w:hAnsi="Cambria Math" w:cs="Arial"/>
                    </w:rPr>
                    <m:t>2</m:t>
                  </m:r>
                </m:sup>
              </m:sSup>
              <m:r>
                <w:rPr>
                  <w:rFonts w:ascii="Cambria Math" w:hAnsi="Cambria Math" w:cs="Arial"/>
                </w:rPr>
                <m:t>×</m:t>
              </m:r>
              <m:sSup>
                <m:sSupPr>
                  <m:ctrlPr>
                    <w:rPr>
                      <w:rFonts w:ascii="Cambria Math" w:hAnsi="Cambria Math" w:cs="Arial"/>
                    </w:rPr>
                  </m:ctrlPr>
                </m:sSupPr>
                <m:e/>
                <m:sup>
                  <m:r>
                    <w:rPr>
                      <w:rFonts w:ascii="Cambria Math" w:hAnsi="Cambria Math" w:cs="Arial"/>
                    </w:rPr>
                    <m:t>∘</m:t>
                  </m:r>
                </m:sup>
              </m:sSup>
              <m:r>
                <w:rPr>
                  <w:rFonts w:ascii="Cambria Math" w:hAnsi="Cambria Math" w:cs="Arial"/>
                </w:rPr>
                <m:t>F)</m:t>
              </m:r>
            </m:oMath>
          </w:p>
        </w:tc>
      </w:tr>
      <w:tr w:rsidR="0072641D" w:rsidRPr="00931E1B" w14:paraId="74173347" w14:textId="77777777">
        <w:tc>
          <w:tcPr>
            <w:tcW w:w="1065" w:type="dxa"/>
            <w:shd w:val="clear" w:color="auto" w:fill="auto"/>
            <w:tcMar>
              <w:top w:w="100" w:type="dxa"/>
              <w:left w:w="100" w:type="dxa"/>
              <w:bottom w:w="100" w:type="dxa"/>
              <w:right w:w="100" w:type="dxa"/>
            </w:tcMar>
          </w:tcPr>
          <w:p w14:paraId="04B0FEBE" w14:textId="77777777" w:rsidR="0072641D" w:rsidRPr="00931E1B" w:rsidRDefault="007168FC">
            <w:pPr>
              <w:widowControl w:val="0"/>
              <w:pBdr>
                <w:top w:val="nil"/>
                <w:left w:val="nil"/>
                <w:bottom w:val="nil"/>
                <w:right w:val="nil"/>
                <w:between w:val="nil"/>
              </w:pBdr>
              <w:spacing w:after="0" w:line="240" w:lineRule="auto"/>
              <w:jc w:val="right"/>
              <w:rPr>
                <w:rFonts w:ascii="Arial" w:hAnsi="Arial" w:cs="Arial"/>
              </w:rPr>
            </w:pPr>
            <w:r w:rsidRPr="00931E1B">
              <w:rPr>
                <w:rFonts w:ascii="Arial" w:hAnsi="Arial" w:cs="Arial"/>
              </w:rPr>
              <w:t>Wall</w:t>
            </w:r>
          </w:p>
        </w:tc>
        <w:tc>
          <w:tcPr>
            <w:tcW w:w="4080" w:type="dxa"/>
            <w:shd w:val="clear" w:color="auto" w:fill="auto"/>
            <w:tcMar>
              <w:top w:w="100" w:type="dxa"/>
              <w:left w:w="100" w:type="dxa"/>
              <w:bottom w:w="100" w:type="dxa"/>
              <w:right w:w="100" w:type="dxa"/>
            </w:tcMar>
          </w:tcPr>
          <w:p w14:paraId="15297FC4"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0.064</w:t>
            </w:r>
          </w:p>
        </w:tc>
      </w:tr>
      <w:tr w:rsidR="0072641D" w:rsidRPr="00931E1B" w14:paraId="3976F141" w14:textId="77777777">
        <w:tc>
          <w:tcPr>
            <w:tcW w:w="1065" w:type="dxa"/>
            <w:shd w:val="clear" w:color="auto" w:fill="auto"/>
            <w:tcMar>
              <w:top w:w="100" w:type="dxa"/>
              <w:left w:w="100" w:type="dxa"/>
              <w:bottom w:w="100" w:type="dxa"/>
              <w:right w:w="100" w:type="dxa"/>
            </w:tcMar>
          </w:tcPr>
          <w:p w14:paraId="39172A06" w14:textId="77777777" w:rsidR="0072641D" w:rsidRPr="00931E1B" w:rsidRDefault="007168FC">
            <w:pPr>
              <w:widowControl w:val="0"/>
              <w:pBdr>
                <w:top w:val="nil"/>
                <w:left w:val="nil"/>
                <w:bottom w:val="nil"/>
                <w:right w:val="nil"/>
                <w:between w:val="nil"/>
              </w:pBdr>
              <w:spacing w:after="0" w:line="240" w:lineRule="auto"/>
              <w:jc w:val="right"/>
              <w:rPr>
                <w:rFonts w:ascii="Arial" w:hAnsi="Arial" w:cs="Arial"/>
              </w:rPr>
            </w:pPr>
            <w:r w:rsidRPr="00931E1B">
              <w:rPr>
                <w:rFonts w:ascii="Arial" w:hAnsi="Arial" w:cs="Arial"/>
              </w:rPr>
              <w:t>Window</w:t>
            </w:r>
          </w:p>
        </w:tc>
        <w:tc>
          <w:tcPr>
            <w:tcW w:w="4080" w:type="dxa"/>
            <w:shd w:val="clear" w:color="auto" w:fill="auto"/>
            <w:tcMar>
              <w:top w:w="100" w:type="dxa"/>
              <w:left w:w="100" w:type="dxa"/>
              <w:bottom w:w="100" w:type="dxa"/>
              <w:right w:w="100" w:type="dxa"/>
            </w:tcMar>
          </w:tcPr>
          <w:p w14:paraId="48B3EC24"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0.4</w:t>
            </w:r>
          </w:p>
        </w:tc>
      </w:tr>
      <w:tr w:rsidR="0072641D" w:rsidRPr="00931E1B" w14:paraId="13C45009" w14:textId="77777777">
        <w:tc>
          <w:tcPr>
            <w:tcW w:w="1065" w:type="dxa"/>
            <w:shd w:val="clear" w:color="auto" w:fill="auto"/>
            <w:tcMar>
              <w:top w:w="100" w:type="dxa"/>
              <w:left w:w="100" w:type="dxa"/>
              <w:bottom w:w="100" w:type="dxa"/>
              <w:right w:w="100" w:type="dxa"/>
            </w:tcMar>
          </w:tcPr>
          <w:p w14:paraId="23120BBA" w14:textId="77777777" w:rsidR="0072641D" w:rsidRPr="00931E1B" w:rsidRDefault="007168FC">
            <w:pPr>
              <w:widowControl w:val="0"/>
              <w:pBdr>
                <w:top w:val="nil"/>
                <w:left w:val="nil"/>
                <w:bottom w:val="nil"/>
                <w:right w:val="nil"/>
                <w:between w:val="nil"/>
              </w:pBdr>
              <w:spacing w:after="0" w:line="240" w:lineRule="auto"/>
              <w:jc w:val="right"/>
              <w:rPr>
                <w:rFonts w:ascii="Arial" w:hAnsi="Arial" w:cs="Arial"/>
              </w:rPr>
            </w:pPr>
            <w:r w:rsidRPr="00931E1B">
              <w:rPr>
                <w:rFonts w:ascii="Arial" w:hAnsi="Arial" w:cs="Arial"/>
              </w:rPr>
              <w:t>Roof</w:t>
            </w:r>
          </w:p>
        </w:tc>
        <w:tc>
          <w:tcPr>
            <w:tcW w:w="4080" w:type="dxa"/>
            <w:shd w:val="clear" w:color="auto" w:fill="auto"/>
            <w:tcMar>
              <w:top w:w="100" w:type="dxa"/>
              <w:left w:w="100" w:type="dxa"/>
              <w:bottom w:w="100" w:type="dxa"/>
              <w:right w:w="100" w:type="dxa"/>
            </w:tcMar>
          </w:tcPr>
          <w:p w14:paraId="0658B27E" w14:textId="77777777" w:rsidR="0072641D" w:rsidRPr="00931E1B" w:rsidRDefault="007168FC">
            <w:pPr>
              <w:widowControl w:val="0"/>
              <w:pBdr>
                <w:top w:val="nil"/>
                <w:left w:val="nil"/>
                <w:bottom w:val="nil"/>
                <w:right w:val="nil"/>
                <w:between w:val="nil"/>
              </w:pBdr>
              <w:spacing w:after="0" w:line="240" w:lineRule="auto"/>
              <w:jc w:val="center"/>
              <w:rPr>
                <w:rFonts w:ascii="Arial" w:hAnsi="Arial" w:cs="Arial"/>
              </w:rPr>
            </w:pPr>
            <w:r w:rsidRPr="00931E1B">
              <w:rPr>
                <w:rFonts w:ascii="Arial" w:hAnsi="Arial" w:cs="Arial"/>
              </w:rPr>
              <w:t>0.048</w:t>
            </w:r>
          </w:p>
        </w:tc>
      </w:tr>
    </w:tbl>
    <w:p w14:paraId="6D3F2EF3" w14:textId="77777777" w:rsidR="0072641D" w:rsidRPr="00931E1B" w:rsidRDefault="0072641D">
      <w:pPr>
        <w:spacing w:after="0" w:line="360" w:lineRule="auto"/>
        <w:rPr>
          <w:rFonts w:ascii="Arial" w:hAnsi="Arial" w:cs="Arial"/>
        </w:rPr>
      </w:pPr>
    </w:p>
    <w:p w14:paraId="2BF91DA2" w14:textId="77777777" w:rsidR="0072641D" w:rsidRPr="00931E1B" w:rsidRDefault="007168FC">
      <w:pPr>
        <w:spacing w:after="0" w:line="360" w:lineRule="auto"/>
        <w:rPr>
          <w:rFonts w:ascii="Arial" w:hAnsi="Arial" w:cs="Arial"/>
        </w:rPr>
      </w:pPr>
      <w:bookmarkStart w:id="56" w:name="_heading=h.7rr2t5z44c31" w:colFirst="0" w:colLast="0"/>
      <w:bookmarkEnd w:id="56"/>
      <w:r w:rsidRPr="00931E1B">
        <w:rPr>
          <w:rFonts w:ascii="Arial" w:hAnsi="Arial" w:cs="Arial"/>
        </w:rPr>
        <w:t xml:space="preserve">For this floor plan, the exterior wall height is </w:t>
      </w:r>
      <m:oMath>
        <m:r>
          <w:rPr>
            <w:rFonts w:ascii="Cambria Math" w:hAnsi="Cambria Math" w:cs="Arial"/>
          </w:rPr>
          <m:t>13'</m:t>
        </m:r>
      </m:oMath>
      <w:r w:rsidRPr="00931E1B">
        <w:rPr>
          <w:rFonts w:ascii="Arial" w:hAnsi="Arial" w:cs="Arial"/>
        </w:rPr>
        <w:t xml:space="preserve">, and a typical window is </w:t>
      </w:r>
      <m:oMath>
        <m:r>
          <w:rPr>
            <w:rFonts w:ascii="Cambria Math" w:hAnsi="Cambria Math" w:cs="Arial"/>
          </w:rPr>
          <m:t>3'×4'</m:t>
        </m:r>
      </m:oMath>
      <w:r w:rsidRPr="00931E1B">
        <w:rPr>
          <w:rFonts w:ascii="Arial" w:hAnsi="Arial" w:cs="Arial"/>
        </w:rPr>
        <w:t>.</w:t>
      </w:r>
    </w:p>
    <w:p w14:paraId="0EF2A559" w14:textId="77777777" w:rsidR="0072641D" w:rsidRPr="00931E1B" w:rsidRDefault="007168FC" w:rsidP="00CA2ACE">
      <w:pPr>
        <w:pStyle w:val="Heading2"/>
        <w:spacing w:before="0" w:after="0"/>
        <w:rPr>
          <w:rFonts w:ascii="Arial" w:hAnsi="Arial" w:cs="Arial"/>
          <w:sz w:val="22"/>
          <w:szCs w:val="22"/>
        </w:rPr>
      </w:pPr>
      <w:bookmarkStart w:id="57" w:name="_heading=h.xieok6exy54k" w:colFirst="0" w:colLast="0"/>
      <w:bookmarkEnd w:id="57"/>
      <w:r w:rsidRPr="00931E1B">
        <w:rPr>
          <w:rFonts w:ascii="Arial" w:hAnsi="Arial" w:cs="Arial"/>
          <w:sz w:val="22"/>
          <w:szCs w:val="22"/>
        </w:rPr>
        <w:t>Exploration</w:t>
      </w:r>
    </w:p>
    <w:p w14:paraId="0DBE047A" w14:textId="77777777" w:rsidR="0072641D" w:rsidRPr="00931E1B" w:rsidRDefault="007168FC">
      <w:pPr>
        <w:numPr>
          <w:ilvl w:val="0"/>
          <w:numId w:val="4"/>
        </w:numPr>
        <w:spacing w:after="0"/>
        <w:rPr>
          <w:rFonts w:ascii="Arial" w:hAnsi="Arial" w:cs="Arial"/>
        </w:rPr>
      </w:pPr>
      <w:bookmarkStart w:id="58" w:name="_heading=h.fi1ldfmu7100" w:colFirst="0" w:colLast="0"/>
      <w:bookmarkEnd w:id="58"/>
      <w:r w:rsidRPr="00931E1B">
        <w:rPr>
          <w:rFonts w:ascii="Arial" w:hAnsi="Arial" w:cs="Arial"/>
        </w:rPr>
        <w:t>Why should we only include exterior walls in the calculation for heating load?</w:t>
      </w:r>
      <w:r w:rsidRPr="00931E1B">
        <w:rPr>
          <w:rFonts w:ascii="Arial" w:hAnsi="Arial" w:cs="Arial"/>
        </w:rPr>
        <w:br/>
      </w:r>
    </w:p>
    <w:p w14:paraId="4DBE7830" w14:textId="77777777" w:rsidR="0072641D" w:rsidRPr="00931E1B" w:rsidRDefault="007168FC">
      <w:pPr>
        <w:numPr>
          <w:ilvl w:val="0"/>
          <w:numId w:val="4"/>
        </w:numPr>
        <w:spacing w:after="0"/>
        <w:rPr>
          <w:rFonts w:ascii="Arial" w:hAnsi="Arial" w:cs="Arial"/>
        </w:rPr>
      </w:pPr>
      <w:bookmarkStart w:id="59" w:name="_heading=h.7tgordq2f7in" w:colFirst="0" w:colLast="0"/>
      <w:bookmarkEnd w:id="59"/>
      <w:r w:rsidRPr="00931E1B">
        <w:rPr>
          <w:rFonts w:ascii="Arial" w:hAnsi="Arial" w:cs="Arial"/>
        </w:rPr>
        <w:t>Which three of the four components (variables) of the formula are provided in the information above?</w:t>
      </w:r>
    </w:p>
    <w:p w14:paraId="1F15A84D" w14:textId="77777777" w:rsidR="0072641D" w:rsidRPr="00931E1B" w:rsidRDefault="0072641D">
      <w:pPr>
        <w:spacing w:after="0"/>
        <w:ind w:left="720"/>
        <w:rPr>
          <w:rFonts w:ascii="Arial" w:hAnsi="Arial" w:cs="Arial"/>
        </w:rPr>
      </w:pPr>
      <w:bookmarkStart w:id="60" w:name="_heading=h.8vyugpw2w5mq" w:colFirst="0" w:colLast="0"/>
      <w:bookmarkEnd w:id="60"/>
    </w:p>
    <w:p w14:paraId="1CE643CD" w14:textId="77777777" w:rsidR="0072641D" w:rsidRPr="00931E1B" w:rsidRDefault="007168FC">
      <w:pPr>
        <w:numPr>
          <w:ilvl w:val="0"/>
          <w:numId w:val="4"/>
        </w:numPr>
        <w:spacing w:after="0"/>
        <w:rPr>
          <w:rFonts w:ascii="Arial" w:hAnsi="Arial" w:cs="Arial"/>
        </w:rPr>
      </w:pPr>
      <w:bookmarkStart w:id="61" w:name="_heading=h.l8oyid9wfty0" w:colFirst="0" w:colLast="0"/>
      <w:bookmarkEnd w:id="61"/>
      <w:r w:rsidRPr="00931E1B">
        <w:rPr>
          <w:rFonts w:ascii="Arial" w:hAnsi="Arial" w:cs="Arial"/>
        </w:rPr>
        <w:t>Which component will you need to determine?</w:t>
      </w:r>
    </w:p>
    <w:p w14:paraId="3CDA40D0" w14:textId="77777777" w:rsidR="0072641D" w:rsidRPr="00931E1B" w:rsidRDefault="007168FC">
      <w:pPr>
        <w:pStyle w:val="Heading2"/>
        <w:spacing w:after="0" w:line="360" w:lineRule="auto"/>
        <w:rPr>
          <w:rFonts w:ascii="Arial" w:hAnsi="Arial" w:cs="Arial"/>
          <w:sz w:val="22"/>
          <w:szCs w:val="22"/>
        </w:rPr>
      </w:pPr>
      <w:bookmarkStart w:id="62" w:name="_heading=h.dmdh3w5abuv8" w:colFirst="0" w:colLast="0"/>
      <w:bookmarkStart w:id="63" w:name="_heading=h.j87wb7y0twnx" w:colFirst="0" w:colLast="0"/>
      <w:bookmarkEnd w:id="62"/>
      <w:bookmarkEnd w:id="63"/>
      <w:r w:rsidRPr="00931E1B">
        <w:rPr>
          <w:rFonts w:ascii="Arial" w:hAnsi="Arial" w:cs="Arial"/>
          <w:sz w:val="22"/>
          <w:szCs w:val="22"/>
        </w:rPr>
        <w:lastRenderedPageBreak/>
        <w:t>Exercises</w:t>
      </w:r>
    </w:p>
    <w:p w14:paraId="1BF53106" w14:textId="77777777" w:rsidR="0072641D" w:rsidRPr="00931E1B" w:rsidRDefault="007168FC">
      <w:pPr>
        <w:numPr>
          <w:ilvl w:val="0"/>
          <w:numId w:val="2"/>
        </w:numPr>
        <w:spacing w:after="0" w:line="360" w:lineRule="auto"/>
        <w:rPr>
          <w:rFonts w:ascii="Arial" w:hAnsi="Arial" w:cs="Arial"/>
        </w:rPr>
      </w:pPr>
      <w:r w:rsidRPr="00931E1B">
        <w:rPr>
          <w:rFonts w:ascii="Arial" w:hAnsi="Arial" w:cs="Arial"/>
        </w:rPr>
        <w:t>Determine the heating load for the conference room. Only consider external walls/windows.</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72641D" w:rsidRPr="00931E1B" w14:paraId="1FF9946C" w14:textId="77777777">
        <w:tc>
          <w:tcPr>
            <w:tcW w:w="3600" w:type="dxa"/>
            <w:shd w:val="clear" w:color="auto" w:fill="auto"/>
            <w:tcMar>
              <w:top w:w="100" w:type="dxa"/>
              <w:left w:w="100" w:type="dxa"/>
              <w:bottom w:w="100" w:type="dxa"/>
              <w:right w:w="100" w:type="dxa"/>
            </w:tcMar>
          </w:tcPr>
          <w:p w14:paraId="28667545"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Conference Room</w:t>
            </w:r>
          </w:p>
        </w:tc>
        <w:tc>
          <w:tcPr>
            <w:tcW w:w="3600" w:type="dxa"/>
            <w:shd w:val="clear" w:color="auto" w:fill="auto"/>
            <w:tcMar>
              <w:top w:w="100" w:type="dxa"/>
              <w:left w:w="100" w:type="dxa"/>
              <w:bottom w:w="100" w:type="dxa"/>
              <w:right w:w="100" w:type="dxa"/>
            </w:tcMar>
          </w:tcPr>
          <w:p w14:paraId="7DAD937B"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 xml:space="preserve">Area </w:t>
            </w:r>
            <m:oMath>
              <m:r>
                <w:rPr>
                  <w:rFonts w:ascii="Cambria Math" w:hAnsi="Cambria Math" w:cs="Arial"/>
                </w:rPr>
                <m:t>(f</m:t>
              </m:r>
              <m:sSup>
                <m:sSupPr>
                  <m:ctrlPr>
                    <w:rPr>
                      <w:rFonts w:ascii="Cambria Math" w:hAnsi="Cambria Math" w:cs="Arial"/>
                    </w:rPr>
                  </m:ctrlPr>
                </m:sSupPr>
                <m:e>
                  <m:r>
                    <w:rPr>
                      <w:rFonts w:ascii="Cambria Math" w:hAnsi="Cambria Math" w:cs="Arial"/>
                    </w:rPr>
                    <m:t>t</m:t>
                  </m:r>
                </m:e>
                <m:sup>
                  <m:r>
                    <w:rPr>
                      <w:rFonts w:ascii="Cambria Math" w:hAnsi="Cambria Math" w:cs="Arial"/>
                    </w:rPr>
                    <m:t>2</m:t>
                  </m:r>
                </m:sup>
              </m:sSup>
              <m:r>
                <w:rPr>
                  <w:rFonts w:ascii="Cambria Math" w:hAnsi="Cambria Math" w:cs="Arial"/>
                </w:rPr>
                <m:t>)</m:t>
              </m:r>
            </m:oMath>
          </w:p>
        </w:tc>
        <w:tc>
          <w:tcPr>
            <w:tcW w:w="3600" w:type="dxa"/>
            <w:shd w:val="clear" w:color="auto" w:fill="auto"/>
            <w:tcMar>
              <w:top w:w="100" w:type="dxa"/>
              <w:left w:w="100" w:type="dxa"/>
              <w:bottom w:w="100" w:type="dxa"/>
              <w:right w:w="100" w:type="dxa"/>
            </w:tcMar>
          </w:tcPr>
          <w:p w14:paraId="06FFD777"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 xml:space="preserve">Heating Load </w:t>
            </w:r>
            <m:oMath>
              <m:r>
                <w:rPr>
                  <w:rFonts w:ascii="Cambria Math" w:hAnsi="Cambria Math" w:cs="Arial"/>
                </w:rPr>
                <m:t>(BTU/hr)</m:t>
              </m:r>
            </m:oMath>
          </w:p>
        </w:tc>
      </w:tr>
      <w:tr w:rsidR="0072641D" w:rsidRPr="00931E1B" w14:paraId="2CF52932" w14:textId="77777777">
        <w:tc>
          <w:tcPr>
            <w:tcW w:w="3600" w:type="dxa"/>
            <w:shd w:val="clear" w:color="auto" w:fill="auto"/>
            <w:tcMar>
              <w:top w:w="100" w:type="dxa"/>
              <w:left w:w="100" w:type="dxa"/>
              <w:bottom w:w="100" w:type="dxa"/>
              <w:right w:w="100" w:type="dxa"/>
            </w:tcMar>
          </w:tcPr>
          <w:p w14:paraId="44BFC2CF"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 xml:space="preserve">Windows </w:t>
            </w:r>
          </w:p>
        </w:tc>
        <w:tc>
          <w:tcPr>
            <w:tcW w:w="3600" w:type="dxa"/>
            <w:shd w:val="clear" w:color="auto" w:fill="auto"/>
            <w:tcMar>
              <w:top w:w="100" w:type="dxa"/>
              <w:left w:w="100" w:type="dxa"/>
              <w:bottom w:w="100" w:type="dxa"/>
              <w:right w:w="100" w:type="dxa"/>
            </w:tcMar>
          </w:tcPr>
          <w:p w14:paraId="0BA1554C" w14:textId="77777777" w:rsidR="0072641D" w:rsidRPr="00931E1B" w:rsidRDefault="0072641D">
            <w:pPr>
              <w:widowControl w:val="0"/>
              <w:spacing w:after="0" w:line="240" w:lineRule="auto"/>
              <w:jc w:val="center"/>
              <w:rPr>
                <w:rFonts w:ascii="Arial" w:hAnsi="Arial" w:cs="Arial"/>
              </w:rPr>
            </w:pPr>
          </w:p>
        </w:tc>
        <w:tc>
          <w:tcPr>
            <w:tcW w:w="3600" w:type="dxa"/>
            <w:shd w:val="clear" w:color="auto" w:fill="auto"/>
            <w:tcMar>
              <w:top w:w="100" w:type="dxa"/>
              <w:left w:w="100" w:type="dxa"/>
              <w:bottom w:w="100" w:type="dxa"/>
              <w:right w:w="100" w:type="dxa"/>
            </w:tcMar>
          </w:tcPr>
          <w:p w14:paraId="4751ECC5" w14:textId="77777777" w:rsidR="0072641D" w:rsidRPr="00931E1B" w:rsidRDefault="0072641D">
            <w:pPr>
              <w:widowControl w:val="0"/>
              <w:spacing w:after="0" w:line="240" w:lineRule="auto"/>
              <w:jc w:val="center"/>
              <w:rPr>
                <w:rFonts w:ascii="Arial" w:hAnsi="Arial" w:cs="Arial"/>
              </w:rPr>
            </w:pPr>
          </w:p>
        </w:tc>
      </w:tr>
      <w:tr w:rsidR="0072641D" w:rsidRPr="00931E1B" w14:paraId="17115281" w14:textId="77777777">
        <w:trPr>
          <w:trHeight w:val="510"/>
        </w:trPr>
        <w:tc>
          <w:tcPr>
            <w:tcW w:w="3600" w:type="dxa"/>
            <w:shd w:val="clear" w:color="auto" w:fill="auto"/>
            <w:tcMar>
              <w:top w:w="100" w:type="dxa"/>
              <w:left w:w="100" w:type="dxa"/>
              <w:bottom w:w="100" w:type="dxa"/>
              <w:right w:w="100" w:type="dxa"/>
            </w:tcMar>
          </w:tcPr>
          <w:p w14:paraId="543A1EA8"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Walls</w:t>
            </w:r>
          </w:p>
        </w:tc>
        <w:tc>
          <w:tcPr>
            <w:tcW w:w="3600" w:type="dxa"/>
            <w:shd w:val="clear" w:color="auto" w:fill="auto"/>
            <w:tcMar>
              <w:top w:w="100" w:type="dxa"/>
              <w:left w:w="100" w:type="dxa"/>
              <w:bottom w:w="100" w:type="dxa"/>
              <w:right w:w="100" w:type="dxa"/>
            </w:tcMar>
          </w:tcPr>
          <w:p w14:paraId="54B6F569" w14:textId="77777777" w:rsidR="0072641D" w:rsidRPr="00931E1B" w:rsidRDefault="0072641D">
            <w:pPr>
              <w:widowControl w:val="0"/>
              <w:spacing w:after="0" w:line="240" w:lineRule="auto"/>
              <w:jc w:val="center"/>
              <w:rPr>
                <w:rFonts w:ascii="Arial" w:hAnsi="Arial" w:cs="Arial"/>
              </w:rPr>
            </w:pPr>
          </w:p>
        </w:tc>
        <w:tc>
          <w:tcPr>
            <w:tcW w:w="3600" w:type="dxa"/>
            <w:shd w:val="clear" w:color="auto" w:fill="auto"/>
            <w:tcMar>
              <w:top w:w="100" w:type="dxa"/>
              <w:left w:w="100" w:type="dxa"/>
              <w:bottom w:w="100" w:type="dxa"/>
              <w:right w:w="100" w:type="dxa"/>
            </w:tcMar>
          </w:tcPr>
          <w:p w14:paraId="09F1A9F2" w14:textId="77777777" w:rsidR="0072641D" w:rsidRPr="00931E1B" w:rsidRDefault="0072641D">
            <w:pPr>
              <w:widowControl w:val="0"/>
              <w:spacing w:after="0" w:line="240" w:lineRule="auto"/>
              <w:jc w:val="center"/>
              <w:rPr>
                <w:rFonts w:ascii="Arial" w:hAnsi="Arial" w:cs="Arial"/>
              </w:rPr>
            </w:pPr>
          </w:p>
        </w:tc>
      </w:tr>
    </w:tbl>
    <w:p w14:paraId="0E96CB13" w14:textId="77777777" w:rsidR="0072641D" w:rsidRPr="00931E1B" w:rsidRDefault="0072641D">
      <w:pPr>
        <w:spacing w:after="0"/>
        <w:rPr>
          <w:rFonts w:ascii="Arial" w:hAnsi="Arial" w:cs="Arial"/>
        </w:rPr>
      </w:pPr>
    </w:p>
    <w:p w14:paraId="49F951D2" w14:textId="77777777" w:rsidR="0072641D" w:rsidRPr="00931E1B" w:rsidRDefault="0072641D">
      <w:pPr>
        <w:spacing w:after="0" w:line="360" w:lineRule="auto"/>
        <w:rPr>
          <w:rFonts w:ascii="Arial" w:hAnsi="Arial" w:cs="Arial"/>
        </w:rPr>
      </w:pPr>
      <w:bookmarkStart w:id="64" w:name="_heading=h.n83ngtnsiadf" w:colFirst="0" w:colLast="0"/>
      <w:bookmarkEnd w:id="64"/>
    </w:p>
    <w:p w14:paraId="7CC4CEC9" w14:textId="77777777" w:rsidR="0072641D" w:rsidRPr="00931E1B" w:rsidRDefault="0072641D">
      <w:pPr>
        <w:spacing w:after="0" w:line="360" w:lineRule="auto"/>
        <w:rPr>
          <w:rFonts w:ascii="Arial" w:hAnsi="Arial" w:cs="Arial"/>
        </w:rPr>
      </w:pPr>
      <w:bookmarkStart w:id="65" w:name="_heading=h.gurltxmivmw" w:colFirst="0" w:colLast="0"/>
      <w:bookmarkEnd w:id="65"/>
    </w:p>
    <w:p w14:paraId="253DEBA2" w14:textId="77777777" w:rsidR="0072641D" w:rsidRPr="00931E1B" w:rsidRDefault="0072641D">
      <w:pPr>
        <w:spacing w:after="0" w:line="360" w:lineRule="auto"/>
        <w:rPr>
          <w:rFonts w:ascii="Arial" w:hAnsi="Arial" w:cs="Arial"/>
        </w:rPr>
      </w:pPr>
      <w:bookmarkStart w:id="66" w:name="_heading=h.wxcc3g7rxkhn" w:colFirst="0" w:colLast="0"/>
      <w:bookmarkEnd w:id="66"/>
    </w:p>
    <w:p w14:paraId="53856E02" w14:textId="77777777" w:rsidR="0072641D" w:rsidRPr="00931E1B" w:rsidRDefault="0072641D">
      <w:pPr>
        <w:spacing w:after="0" w:line="360" w:lineRule="auto"/>
        <w:rPr>
          <w:rFonts w:ascii="Arial" w:hAnsi="Arial" w:cs="Arial"/>
        </w:rPr>
      </w:pPr>
      <w:bookmarkStart w:id="67" w:name="_heading=h.arc5jyccxjvn" w:colFirst="0" w:colLast="0"/>
      <w:bookmarkEnd w:id="67"/>
    </w:p>
    <w:p w14:paraId="40DA197E" w14:textId="77777777" w:rsidR="0072641D" w:rsidRPr="00931E1B" w:rsidRDefault="0072641D">
      <w:pPr>
        <w:spacing w:after="0" w:line="360" w:lineRule="auto"/>
        <w:rPr>
          <w:rFonts w:ascii="Arial" w:hAnsi="Arial" w:cs="Arial"/>
        </w:rPr>
      </w:pPr>
      <w:bookmarkStart w:id="68" w:name="_heading=h.nnwvmd14l6f8" w:colFirst="0" w:colLast="0"/>
      <w:bookmarkEnd w:id="68"/>
    </w:p>
    <w:p w14:paraId="0A10DDA7" w14:textId="77777777" w:rsidR="0072641D" w:rsidRPr="00931E1B" w:rsidRDefault="0072641D">
      <w:pPr>
        <w:spacing w:after="0" w:line="360" w:lineRule="auto"/>
        <w:rPr>
          <w:rFonts w:ascii="Arial" w:hAnsi="Arial" w:cs="Arial"/>
        </w:rPr>
      </w:pPr>
      <w:bookmarkStart w:id="69" w:name="_heading=h.p7vt11au3zfo" w:colFirst="0" w:colLast="0"/>
      <w:bookmarkEnd w:id="69"/>
    </w:p>
    <w:p w14:paraId="44141234" w14:textId="77777777" w:rsidR="0072641D" w:rsidRPr="00931E1B" w:rsidRDefault="0072641D">
      <w:pPr>
        <w:spacing w:after="0" w:line="360" w:lineRule="auto"/>
        <w:rPr>
          <w:rFonts w:ascii="Arial" w:hAnsi="Arial" w:cs="Arial"/>
        </w:rPr>
      </w:pPr>
    </w:p>
    <w:p w14:paraId="510B3A1E" w14:textId="77777777" w:rsidR="0072641D" w:rsidRPr="00931E1B" w:rsidRDefault="007168FC">
      <w:pPr>
        <w:numPr>
          <w:ilvl w:val="0"/>
          <w:numId w:val="2"/>
        </w:numPr>
        <w:spacing w:after="0" w:line="360" w:lineRule="auto"/>
        <w:rPr>
          <w:rFonts w:ascii="Arial" w:hAnsi="Arial" w:cs="Arial"/>
        </w:rPr>
      </w:pPr>
      <w:bookmarkStart w:id="70" w:name="_heading=h.ckpemrd6kij7" w:colFirst="0" w:colLast="0"/>
      <w:bookmarkEnd w:id="70"/>
      <w:r w:rsidRPr="00931E1B">
        <w:rPr>
          <w:rFonts w:ascii="Arial" w:hAnsi="Arial" w:cs="Arial"/>
        </w:rPr>
        <w:t>Determine the heating load for the library. Only consider external walls/windows; you may treat the double door onto the patio as a wall.</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72641D" w:rsidRPr="00931E1B" w14:paraId="76A29273" w14:textId="77777777">
        <w:tc>
          <w:tcPr>
            <w:tcW w:w="3600" w:type="dxa"/>
            <w:shd w:val="clear" w:color="auto" w:fill="auto"/>
            <w:tcMar>
              <w:top w:w="100" w:type="dxa"/>
              <w:left w:w="100" w:type="dxa"/>
              <w:bottom w:w="100" w:type="dxa"/>
              <w:right w:w="100" w:type="dxa"/>
            </w:tcMar>
          </w:tcPr>
          <w:p w14:paraId="36C179F3"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Library</w:t>
            </w:r>
          </w:p>
        </w:tc>
        <w:tc>
          <w:tcPr>
            <w:tcW w:w="3600" w:type="dxa"/>
            <w:shd w:val="clear" w:color="auto" w:fill="auto"/>
            <w:tcMar>
              <w:top w:w="100" w:type="dxa"/>
              <w:left w:w="100" w:type="dxa"/>
              <w:bottom w:w="100" w:type="dxa"/>
              <w:right w:w="100" w:type="dxa"/>
            </w:tcMar>
          </w:tcPr>
          <w:p w14:paraId="37702C14"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 xml:space="preserve">Area </w:t>
            </w:r>
            <m:oMath>
              <m:r>
                <w:rPr>
                  <w:rFonts w:ascii="Cambria Math" w:hAnsi="Cambria Math" w:cs="Arial"/>
                </w:rPr>
                <m:t>(f</m:t>
              </m:r>
              <m:sSup>
                <m:sSupPr>
                  <m:ctrlPr>
                    <w:rPr>
                      <w:rFonts w:ascii="Cambria Math" w:hAnsi="Cambria Math" w:cs="Arial"/>
                    </w:rPr>
                  </m:ctrlPr>
                </m:sSupPr>
                <m:e>
                  <m:r>
                    <w:rPr>
                      <w:rFonts w:ascii="Cambria Math" w:hAnsi="Cambria Math" w:cs="Arial"/>
                    </w:rPr>
                    <m:t>t</m:t>
                  </m:r>
                </m:e>
                <m:sup>
                  <m:r>
                    <w:rPr>
                      <w:rFonts w:ascii="Cambria Math" w:hAnsi="Cambria Math" w:cs="Arial"/>
                    </w:rPr>
                    <m:t>2</m:t>
                  </m:r>
                </m:sup>
              </m:sSup>
              <m:r>
                <w:rPr>
                  <w:rFonts w:ascii="Cambria Math" w:hAnsi="Cambria Math" w:cs="Arial"/>
                </w:rPr>
                <m:t>)</m:t>
              </m:r>
            </m:oMath>
          </w:p>
        </w:tc>
        <w:tc>
          <w:tcPr>
            <w:tcW w:w="3600" w:type="dxa"/>
            <w:shd w:val="clear" w:color="auto" w:fill="auto"/>
            <w:tcMar>
              <w:top w:w="100" w:type="dxa"/>
              <w:left w:w="100" w:type="dxa"/>
              <w:bottom w:w="100" w:type="dxa"/>
              <w:right w:w="100" w:type="dxa"/>
            </w:tcMar>
          </w:tcPr>
          <w:p w14:paraId="6557DC12"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 xml:space="preserve">Heating Load </w:t>
            </w:r>
            <m:oMath>
              <m:r>
                <w:rPr>
                  <w:rFonts w:ascii="Cambria Math" w:hAnsi="Cambria Math" w:cs="Arial"/>
                </w:rPr>
                <m:t>(BTU/hr)</m:t>
              </m:r>
            </m:oMath>
          </w:p>
        </w:tc>
      </w:tr>
      <w:tr w:rsidR="0072641D" w:rsidRPr="00931E1B" w14:paraId="0D393516" w14:textId="77777777">
        <w:tc>
          <w:tcPr>
            <w:tcW w:w="3600" w:type="dxa"/>
            <w:shd w:val="clear" w:color="auto" w:fill="auto"/>
            <w:tcMar>
              <w:top w:w="100" w:type="dxa"/>
              <w:left w:w="100" w:type="dxa"/>
              <w:bottom w:w="100" w:type="dxa"/>
              <w:right w:w="100" w:type="dxa"/>
            </w:tcMar>
          </w:tcPr>
          <w:p w14:paraId="55D945E7"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 xml:space="preserve">Windows </w:t>
            </w:r>
          </w:p>
        </w:tc>
        <w:tc>
          <w:tcPr>
            <w:tcW w:w="3600" w:type="dxa"/>
            <w:shd w:val="clear" w:color="auto" w:fill="auto"/>
            <w:tcMar>
              <w:top w:w="100" w:type="dxa"/>
              <w:left w:w="100" w:type="dxa"/>
              <w:bottom w:w="100" w:type="dxa"/>
              <w:right w:w="100" w:type="dxa"/>
            </w:tcMar>
          </w:tcPr>
          <w:p w14:paraId="0B5BA023" w14:textId="77777777" w:rsidR="0072641D" w:rsidRPr="00931E1B" w:rsidRDefault="0072641D">
            <w:pPr>
              <w:widowControl w:val="0"/>
              <w:spacing w:after="0" w:line="240" w:lineRule="auto"/>
              <w:jc w:val="center"/>
              <w:rPr>
                <w:rFonts w:ascii="Arial" w:hAnsi="Arial" w:cs="Arial"/>
              </w:rPr>
            </w:pPr>
          </w:p>
        </w:tc>
        <w:tc>
          <w:tcPr>
            <w:tcW w:w="3600" w:type="dxa"/>
            <w:shd w:val="clear" w:color="auto" w:fill="auto"/>
            <w:tcMar>
              <w:top w:w="100" w:type="dxa"/>
              <w:left w:w="100" w:type="dxa"/>
              <w:bottom w:w="100" w:type="dxa"/>
              <w:right w:w="100" w:type="dxa"/>
            </w:tcMar>
          </w:tcPr>
          <w:p w14:paraId="551B23CC" w14:textId="77777777" w:rsidR="0072641D" w:rsidRPr="00931E1B" w:rsidRDefault="0072641D">
            <w:pPr>
              <w:widowControl w:val="0"/>
              <w:spacing w:after="0" w:line="240" w:lineRule="auto"/>
              <w:jc w:val="center"/>
              <w:rPr>
                <w:rFonts w:ascii="Arial" w:hAnsi="Arial" w:cs="Arial"/>
              </w:rPr>
            </w:pPr>
          </w:p>
        </w:tc>
      </w:tr>
      <w:tr w:rsidR="0072641D" w:rsidRPr="00931E1B" w14:paraId="4CF53388" w14:textId="77777777">
        <w:trPr>
          <w:trHeight w:val="510"/>
        </w:trPr>
        <w:tc>
          <w:tcPr>
            <w:tcW w:w="3600" w:type="dxa"/>
            <w:shd w:val="clear" w:color="auto" w:fill="auto"/>
            <w:tcMar>
              <w:top w:w="100" w:type="dxa"/>
              <w:left w:w="100" w:type="dxa"/>
              <w:bottom w:w="100" w:type="dxa"/>
              <w:right w:w="100" w:type="dxa"/>
            </w:tcMar>
          </w:tcPr>
          <w:p w14:paraId="66B636A6" w14:textId="77777777" w:rsidR="0072641D" w:rsidRPr="00931E1B" w:rsidRDefault="007168FC">
            <w:pPr>
              <w:widowControl w:val="0"/>
              <w:spacing w:after="0" w:line="240" w:lineRule="auto"/>
              <w:jc w:val="center"/>
              <w:rPr>
                <w:rFonts w:ascii="Arial" w:hAnsi="Arial" w:cs="Arial"/>
              </w:rPr>
            </w:pPr>
            <w:r w:rsidRPr="00931E1B">
              <w:rPr>
                <w:rFonts w:ascii="Arial" w:hAnsi="Arial" w:cs="Arial"/>
              </w:rPr>
              <w:t>Walls</w:t>
            </w:r>
          </w:p>
        </w:tc>
        <w:tc>
          <w:tcPr>
            <w:tcW w:w="3600" w:type="dxa"/>
            <w:shd w:val="clear" w:color="auto" w:fill="auto"/>
            <w:tcMar>
              <w:top w:w="100" w:type="dxa"/>
              <w:left w:w="100" w:type="dxa"/>
              <w:bottom w:w="100" w:type="dxa"/>
              <w:right w:w="100" w:type="dxa"/>
            </w:tcMar>
          </w:tcPr>
          <w:p w14:paraId="775B7E34" w14:textId="77777777" w:rsidR="0072641D" w:rsidRPr="00931E1B" w:rsidRDefault="0072641D">
            <w:pPr>
              <w:widowControl w:val="0"/>
              <w:spacing w:after="0" w:line="240" w:lineRule="auto"/>
              <w:jc w:val="center"/>
              <w:rPr>
                <w:rFonts w:ascii="Arial" w:hAnsi="Arial" w:cs="Arial"/>
              </w:rPr>
            </w:pPr>
          </w:p>
        </w:tc>
        <w:tc>
          <w:tcPr>
            <w:tcW w:w="3600" w:type="dxa"/>
            <w:shd w:val="clear" w:color="auto" w:fill="auto"/>
            <w:tcMar>
              <w:top w:w="100" w:type="dxa"/>
              <w:left w:w="100" w:type="dxa"/>
              <w:bottom w:w="100" w:type="dxa"/>
              <w:right w:w="100" w:type="dxa"/>
            </w:tcMar>
          </w:tcPr>
          <w:p w14:paraId="0C05936B" w14:textId="77777777" w:rsidR="0072641D" w:rsidRPr="00931E1B" w:rsidRDefault="0072641D">
            <w:pPr>
              <w:widowControl w:val="0"/>
              <w:spacing w:after="0" w:line="240" w:lineRule="auto"/>
              <w:jc w:val="center"/>
              <w:rPr>
                <w:rFonts w:ascii="Arial" w:hAnsi="Arial" w:cs="Arial"/>
              </w:rPr>
            </w:pPr>
          </w:p>
        </w:tc>
      </w:tr>
    </w:tbl>
    <w:p w14:paraId="75C6C311" w14:textId="77777777" w:rsidR="0072641D" w:rsidRPr="00931E1B" w:rsidRDefault="0072641D">
      <w:pPr>
        <w:spacing w:after="0"/>
        <w:rPr>
          <w:rFonts w:ascii="Arial" w:hAnsi="Arial" w:cs="Arial"/>
        </w:rPr>
      </w:pPr>
      <w:bookmarkStart w:id="71" w:name="_heading=h.de7mdjk6vz4f" w:colFirst="0" w:colLast="0"/>
      <w:bookmarkEnd w:id="71"/>
    </w:p>
    <w:p w14:paraId="65365B22" w14:textId="77777777" w:rsidR="0072641D" w:rsidRPr="00931E1B" w:rsidRDefault="0072641D">
      <w:pPr>
        <w:spacing w:after="0" w:line="360" w:lineRule="auto"/>
        <w:rPr>
          <w:rFonts w:ascii="Arial" w:hAnsi="Arial" w:cs="Arial"/>
        </w:rPr>
      </w:pPr>
      <w:bookmarkStart w:id="72" w:name="_heading=h.inkcg9y7ioko" w:colFirst="0" w:colLast="0"/>
      <w:bookmarkEnd w:id="72"/>
    </w:p>
    <w:p w14:paraId="71532035" w14:textId="77777777" w:rsidR="0072641D" w:rsidRPr="00931E1B" w:rsidRDefault="0072641D">
      <w:pPr>
        <w:spacing w:after="0" w:line="360" w:lineRule="auto"/>
        <w:rPr>
          <w:rFonts w:ascii="Arial" w:hAnsi="Arial" w:cs="Arial"/>
        </w:rPr>
      </w:pPr>
      <w:bookmarkStart w:id="73" w:name="_heading=h.s90oo0aw1xnj" w:colFirst="0" w:colLast="0"/>
      <w:bookmarkEnd w:id="73"/>
    </w:p>
    <w:p w14:paraId="1D0790EF" w14:textId="77777777" w:rsidR="0072641D" w:rsidRPr="00931E1B" w:rsidRDefault="0072641D">
      <w:pPr>
        <w:spacing w:after="0" w:line="360" w:lineRule="auto"/>
        <w:rPr>
          <w:rFonts w:ascii="Arial" w:hAnsi="Arial" w:cs="Arial"/>
        </w:rPr>
      </w:pPr>
      <w:bookmarkStart w:id="74" w:name="_heading=h.pk8ni4eymnam" w:colFirst="0" w:colLast="0"/>
      <w:bookmarkEnd w:id="74"/>
    </w:p>
    <w:p w14:paraId="464FE815" w14:textId="7C32BAF3" w:rsidR="0072641D" w:rsidRPr="00CA2ACE" w:rsidRDefault="007168FC">
      <w:pPr>
        <w:pStyle w:val="Heading1"/>
        <w:spacing w:after="0" w:line="360" w:lineRule="auto"/>
        <w:rPr>
          <w:rFonts w:ascii="Arial" w:hAnsi="Arial" w:cs="Arial"/>
          <w:sz w:val="24"/>
          <w:szCs w:val="24"/>
        </w:rPr>
      </w:pPr>
      <w:bookmarkStart w:id="75" w:name="_heading=h.zbjx44z8ra13" w:colFirst="0" w:colLast="0"/>
      <w:bookmarkEnd w:id="75"/>
      <w:r w:rsidRPr="00CA2ACE">
        <w:rPr>
          <w:rFonts w:ascii="Arial" w:hAnsi="Arial" w:cs="Arial"/>
          <w:sz w:val="24"/>
          <w:szCs w:val="24"/>
        </w:rPr>
        <w:t>Discussion</w:t>
      </w:r>
      <w:r w:rsidR="00C40576">
        <w:rPr>
          <w:rFonts w:ascii="Arial" w:hAnsi="Arial" w:cs="Arial"/>
          <w:sz w:val="24"/>
          <w:szCs w:val="24"/>
        </w:rPr>
        <w:t>:</w:t>
      </w:r>
    </w:p>
    <w:p w14:paraId="2554666C" w14:textId="77777777" w:rsidR="00CA2ACE" w:rsidRDefault="007168FC" w:rsidP="00CA2ACE">
      <w:pPr>
        <w:pStyle w:val="ListParagraph"/>
        <w:numPr>
          <w:ilvl w:val="3"/>
          <w:numId w:val="2"/>
        </w:numPr>
        <w:spacing w:after="0" w:line="360" w:lineRule="auto"/>
        <w:ind w:left="720"/>
        <w:rPr>
          <w:rFonts w:ascii="Arial" w:hAnsi="Arial" w:cs="Arial"/>
        </w:rPr>
      </w:pPr>
      <w:bookmarkStart w:id="76" w:name="_heading=h.10rnuef7mek8" w:colFirst="0" w:colLast="0"/>
      <w:bookmarkEnd w:id="76"/>
      <w:r w:rsidRPr="00CA2ACE">
        <w:rPr>
          <w:rFonts w:ascii="Arial" w:hAnsi="Arial" w:cs="Arial"/>
        </w:rPr>
        <w:t xml:space="preserve">For each room above (corner office, conference room, library) determine the component which contributes the most to the heating load. </w:t>
      </w:r>
      <w:bookmarkStart w:id="77" w:name="_heading=h.wn0xaj6cm6pw" w:colFirst="0" w:colLast="0"/>
      <w:bookmarkEnd w:id="77"/>
    </w:p>
    <w:p w14:paraId="194F4978" w14:textId="05A1A570" w:rsidR="0072641D" w:rsidRPr="00CA2ACE" w:rsidRDefault="007168FC" w:rsidP="00CA2ACE">
      <w:pPr>
        <w:pStyle w:val="ListParagraph"/>
        <w:numPr>
          <w:ilvl w:val="3"/>
          <w:numId w:val="2"/>
        </w:numPr>
        <w:spacing w:after="0" w:line="360" w:lineRule="auto"/>
        <w:ind w:left="720"/>
        <w:rPr>
          <w:rFonts w:ascii="Arial" w:hAnsi="Arial" w:cs="Arial"/>
        </w:rPr>
      </w:pPr>
      <w:r w:rsidRPr="00CA2ACE">
        <w:rPr>
          <w:rFonts w:ascii="Arial" w:hAnsi="Arial" w:cs="Arial"/>
        </w:rPr>
        <w:t xml:space="preserve">Explain why all three rooms did not have the same component that contributed the most to the heating load.  </w:t>
      </w:r>
    </w:p>
    <w:p w14:paraId="11C23EA4" w14:textId="77777777" w:rsidR="0072641D" w:rsidRPr="00931E1B" w:rsidRDefault="007168FC">
      <w:pPr>
        <w:numPr>
          <w:ilvl w:val="0"/>
          <w:numId w:val="2"/>
        </w:numPr>
        <w:spacing w:after="0" w:line="360" w:lineRule="auto"/>
        <w:rPr>
          <w:rFonts w:ascii="Arial" w:hAnsi="Arial" w:cs="Arial"/>
        </w:rPr>
      </w:pPr>
      <w:bookmarkStart w:id="78" w:name="_heading=h.6rcxxr768cug" w:colFirst="0" w:colLast="0"/>
      <w:bookmarkEnd w:id="78"/>
      <w:r w:rsidRPr="00931E1B">
        <w:rPr>
          <w:rFonts w:ascii="Arial" w:hAnsi="Arial" w:cs="Arial"/>
        </w:rPr>
        <w:t xml:space="preserve">Why is it not enough to just compare the area of windows to the area of walls? </w:t>
      </w:r>
    </w:p>
    <w:p w14:paraId="63E9CCFA" w14:textId="77777777" w:rsidR="0072641D" w:rsidRPr="00931E1B" w:rsidRDefault="007168FC">
      <w:pPr>
        <w:numPr>
          <w:ilvl w:val="0"/>
          <w:numId w:val="2"/>
        </w:numPr>
        <w:spacing w:after="0"/>
        <w:rPr>
          <w:rFonts w:ascii="Arial" w:hAnsi="Arial" w:cs="Arial"/>
        </w:rPr>
      </w:pPr>
      <w:bookmarkStart w:id="79" w:name="_heading=h.n3994wt8nk9r" w:colFirst="0" w:colLast="0"/>
      <w:bookmarkEnd w:id="79"/>
      <w:r w:rsidRPr="00931E1B">
        <w:rPr>
          <w:rFonts w:ascii="Arial" w:hAnsi="Arial" w:cs="Arial"/>
        </w:rPr>
        <w:t xml:space="preserve">Consider the formula for the heating load </w:t>
      </w:r>
      <m:oMath>
        <m:r>
          <w:rPr>
            <w:rFonts w:ascii="Cambria Math" w:hAnsi="Cambria Math" w:cs="Arial"/>
          </w:rPr>
          <m:t>Q = UA (</m:t>
        </m:r>
        <m:sSub>
          <m:sSubPr>
            <m:ctrlPr>
              <w:rPr>
                <w:rFonts w:ascii="Cambria Math" w:hAnsi="Cambria Math" w:cs="Arial"/>
              </w:rPr>
            </m:ctrlPr>
          </m:sSubPr>
          <m:e>
            <m:r>
              <w:rPr>
                <w:rFonts w:ascii="Cambria Math" w:hAnsi="Cambria Math" w:cs="Arial"/>
              </w:rPr>
              <m:t>T</m:t>
            </m:r>
          </m:e>
          <m:sub>
            <m:r>
              <w:rPr>
                <w:rFonts w:ascii="Cambria Math" w:hAnsi="Cambria Math" w:cs="Arial"/>
              </w:rPr>
              <m:t>i</m:t>
            </m:r>
          </m:sub>
        </m:sSub>
        <m:r>
          <w:rPr>
            <w:rFonts w:ascii="Cambria Math" w:hAnsi="Cambria Math" w:cs="Arial"/>
          </w:rPr>
          <m:t>-</m:t>
        </m:r>
        <m:sSub>
          <m:sSubPr>
            <m:ctrlPr>
              <w:rPr>
                <w:rFonts w:ascii="Cambria Math" w:hAnsi="Cambria Math" w:cs="Arial"/>
              </w:rPr>
            </m:ctrlPr>
          </m:sSubPr>
          <m:e>
            <m:r>
              <w:rPr>
                <w:rFonts w:ascii="Cambria Math" w:hAnsi="Cambria Math" w:cs="Arial"/>
              </w:rPr>
              <m:t>T</m:t>
            </m:r>
          </m:e>
          <m:sub>
            <m:r>
              <w:rPr>
                <w:rFonts w:ascii="Cambria Math" w:hAnsi="Cambria Math" w:cs="Arial"/>
              </w:rPr>
              <m:t>o</m:t>
            </m:r>
          </m:sub>
        </m:sSub>
        <m:r>
          <w:rPr>
            <w:rFonts w:ascii="Cambria Math" w:hAnsi="Cambria Math" w:cs="Arial"/>
          </w:rPr>
          <m:t>)</m:t>
        </m:r>
      </m:oMath>
      <w:r w:rsidRPr="00931E1B">
        <w:rPr>
          <w:rFonts w:ascii="Arial" w:hAnsi="Arial" w:cs="Arial"/>
        </w:rPr>
        <w:t>.</w:t>
      </w:r>
    </w:p>
    <w:p w14:paraId="1B6983E4" w14:textId="77777777" w:rsidR="0072641D" w:rsidRPr="00931E1B" w:rsidRDefault="007168FC">
      <w:pPr>
        <w:numPr>
          <w:ilvl w:val="1"/>
          <w:numId w:val="2"/>
        </w:numPr>
        <w:spacing w:after="0"/>
        <w:rPr>
          <w:rFonts w:ascii="Arial" w:hAnsi="Arial" w:cs="Arial"/>
        </w:rPr>
      </w:pPr>
      <w:bookmarkStart w:id="80" w:name="_heading=h.91o1hevyf0qr" w:colFirst="0" w:colLast="0"/>
      <w:bookmarkEnd w:id="80"/>
      <w:r w:rsidRPr="00931E1B">
        <w:rPr>
          <w:rFonts w:ascii="Arial" w:hAnsi="Arial" w:cs="Arial"/>
        </w:rPr>
        <w:t>What will happen to the heating load if the height of the wall is decreased?</w:t>
      </w:r>
    </w:p>
    <w:p w14:paraId="39F578FA" w14:textId="77777777" w:rsidR="0072641D" w:rsidRPr="00931E1B" w:rsidRDefault="007168FC">
      <w:pPr>
        <w:numPr>
          <w:ilvl w:val="1"/>
          <w:numId w:val="2"/>
        </w:numPr>
        <w:spacing w:after="0"/>
        <w:rPr>
          <w:rFonts w:ascii="Arial" w:hAnsi="Arial" w:cs="Arial"/>
        </w:rPr>
      </w:pPr>
      <w:bookmarkStart w:id="81" w:name="_heading=h.62o3uak8ycc" w:colFirst="0" w:colLast="0"/>
      <w:bookmarkEnd w:id="81"/>
      <w:r w:rsidRPr="00931E1B">
        <w:rPr>
          <w:rFonts w:ascii="Arial" w:hAnsi="Arial" w:cs="Arial"/>
        </w:rPr>
        <w:t>Suppose another wall assembly is chosen with “better” insulation. Should this correspond to a greater or smaller U-value?</w:t>
      </w:r>
    </w:p>
    <w:p w14:paraId="192EDCAC" w14:textId="4EE5FB2C" w:rsidR="0072641D" w:rsidRPr="00931E1B" w:rsidRDefault="007168FC">
      <w:pPr>
        <w:numPr>
          <w:ilvl w:val="1"/>
          <w:numId w:val="2"/>
        </w:numPr>
        <w:spacing w:after="0" w:line="360" w:lineRule="auto"/>
        <w:rPr>
          <w:rFonts w:ascii="Arial" w:hAnsi="Arial" w:cs="Arial"/>
        </w:rPr>
      </w:pPr>
      <w:bookmarkStart w:id="82" w:name="_heading=h.vtqffmjzxi18" w:colFirst="0" w:colLast="0"/>
      <w:bookmarkEnd w:id="82"/>
      <w:r w:rsidRPr="00931E1B">
        <w:rPr>
          <w:rFonts w:ascii="Arial" w:hAnsi="Arial" w:cs="Arial"/>
        </w:rPr>
        <w:t>Which month(s) of the year will the heating/cooling bills be most expensive? How does this relate to the formula?</w:t>
      </w:r>
    </w:p>
    <w:sectPr w:rsidR="0072641D" w:rsidRPr="00931E1B">
      <w:headerReference w:type="default" r:id="rId2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889E9" w14:textId="77777777" w:rsidR="0072701F" w:rsidRDefault="0072701F" w:rsidP="00931E1B">
      <w:pPr>
        <w:spacing w:after="0" w:line="240" w:lineRule="auto"/>
      </w:pPr>
      <w:r>
        <w:separator/>
      </w:r>
    </w:p>
  </w:endnote>
  <w:endnote w:type="continuationSeparator" w:id="0">
    <w:p w14:paraId="0AD90161" w14:textId="77777777" w:rsidR="0072701F" w:rsidRDefault="0072701F" w:rsidP="0093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0}"/>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13E30" w14:textId="77777777" w:rsidR="0072701F" w:rsidRDefault="0072701F" w:rsidP="00931E1B">
      <w:pPr>
        <w:spacing w:after="0" w:line="240" w:lineRule="auto"/>
      </w:pPr>
      <w:r>
        <w:separator/>
      </w:r>
    </w:p>
  </w:footnote>
  <w:footnote w:type="continuationSeparator" w:id="0">
    <w:p w14:paraId="1354CB56" w14:textId="77777777" w:rsidR="0072701F" w:rsidRDefault="0072701F" w:rsidP="00931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0395E" w14:textId="353D38C8" w:rsidR="00931E1B" w:rsidRDefault="00931E1B" w:rsidP="00931E1B">
    <w:pPr>
      <w:pStyle w:val="Header"/>
      <w:jc w:val="right"/>
    </w:pPr>
    <w:r>
      <w:t>Names 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7972"/>
    <w:multiLevelType w:val="multilevel"/>
    <w:tmpl w:val="A64AF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ED71F2"/>
    <w:multiLevelType w:val="multilevel"/>
    <w:tmpl w:val="453A5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E32416"/>
    <w:multiLevelType w:val="multilevel"/>
    <w:tmpl w:val="156C29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24600E"/>
    <w:multiLevelType w:val="multilevel"/>
    <w:tmpl w:val="A4DC3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FC16FB"/>
    <w:multiLevelType w:val="multilevel"/>
    <w:tmpl w:val="9B941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1D"/>
    <w:rsid w:val="00190CC6"/>
    <w:rsid w:val="00351720"/>
    <w:rsid w:val="00445AF3"/>
    <w:rsid w:val="00622D66"/>
    <w:rsid w:val="007168FC"/>
    <w:rsid w:val="00723F4F"/>
    <w:rsid w:val="0072641D"/>
    <w:rsid w:val="0072701F"/>
    <w:rsid w:val="00746ED0"/>
    <w:rsid w:val="00812F46"/>
    <w:rsid w:val="0086098B"/>
    <w:rsid w:val="009057D8"/>
    <w:rsid w:val="00916B1C"/>
    <w:rsid w:val="00931E1B"/>
    <w:rsid w:val="009409F0"/>
    <w:rsid w:val="00C40576"/>
    <w:rsid w:val="00CA2ACE"/>
    <w:rsid w:val="00D42C73"/>
    <w:rsid w:val="00E27EC9"/>
    <w:rsid w:val="00E30B06"/>
    <w:rsid w:val="00E45B11"/>
    <w:rsid w:val="00F7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9747"/>
  <w15:docId w15:val="{F2630D79-A3DB-534A-87BE-55D984FD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36BA0"/>
    <w:rPr>
      <w:color w:val="0563C1" w:themeColor="hyperlink"/>
      <w:u w:val="single"/>
    </w:rPr>
  </w:style>
  <w:style w:type="paragraph" w:styleId="ListParagraph">
    <w:name w:val="List Paragraph"/>
    <w:basedOn w:val="Normal"/>
    <w:uiPriority w:val="34"/>
    <w:qFormat/>
    <w:rsid w:val="001B6AB2"/>
    <w:pPr>
      <w:ind w:left="720"/>
      <w:contextualSpacing/>
    </w:pPr>
  </w:style>
  <w:style w:type="character" w:styleId="PlaceholderText">
    <w:name w:val="Placeholder Text"/>
    <w:basedOn w:val="DefaultParagraphFont"/>
    <w:uiPriority w:val="99"/>
    <w:semiHidden/>
    <w:rsid w:val="001B6AB2"/>
    <w:rPr>
      <w:color w:val="808080"/>
    </w:rPr>
  </w:style>
  <w:style w:type="table" w:styleId="TableGrid">
    <w:name w:val="Table Grid"/>
    <w:basedOn w:val="TableNormal"/>
    <w:uiPriority w:val="39"/>
    <w:rsid w:val="0082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2E9"/>
    <w:rPr>
      <w:rFonts w:ascii="Tahoma" w:hAnsi="Tahoma" w:cs="Tahoma"/>
      <w:sz w:val="16"/>
      <w:szCs w:val="16"/>
    </w:rPr>
  </w:style>
  <w:style w:type="character" w:styleId="FollowedHyperlink">
    <w:name w:val="FollowedHyperlink"/>
    <w:basedOn w:val="DefaultParagraphFont"/>
    <w:uiPriority w:val="99"/>
    <w:semiHidden/>
    <w:unhideWhenUsed/>
    <w:rsid w:val="00FA2B7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3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1B"/>
  </w:style>
  <w:style w:type="paragraph" w:styleId="Footer">
    <w:name w:val="footer"/>
    <w:basedOn w:val="Normal"/>
    <w:link w:val="FooterChar"/>
    <w:uiPriority w:val="99"/>
    <w:unhideWhenUsed/>
    <w:rsid w:val="0093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w6QvrlehBMNxtaVm2jbcLvig==">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gray2</dc:creator>
  <cp:lastModifiedBy>Julia Hattie Smith</cp:lastModifiedBy>
  <cp:revision>18</cp:revision>
  <dcterms:created xsi:type="dcterms:W3CDTF">2021-03-17T01:50:00Z</dcterms:created>
  <dcterms:modified xsi:type="dcterms:W3CDTF">2021-03-17T13:39:00Z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0x010100D138B705928695449EEC210242358E40</vt:lpwstr>
  </property>
  <property fmtid="{D5CDD505-2E9C-101B-9397-08002B2CF9AE}" pid="3" name="MTWinEqns">
    <vt:bool>true</vt:bool>
  </property>
</Properties>
</file>