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3ACCD" w14:textId="77777777" w:rsidR="00AC3D23" w:rsidRPr="00695360" w:rsidRDefault="00AC3D23" w:rsidP="00695360">
      <w:pPr>
        <w:pBdr>
          <w:top w:val="single" w:sz="4" w:space="1" w:color="auto"/>
          <w:left w:val="single" w:sz="4" w:space="5" w:color="auto"/>
          <w:bottom w:val="single" w:sz="4" w:space="1" w:color="auto"/>
          <w:right w:val="single" w:sz="4" w:space="4" w:color="auto"/>
        </w:pBdr>
        <w:shd w:val="clear" w:color="auto" w:fill="D9D9D9" w:themeFill="background1" w:themeFillShade="D9"/>
        <w:tabs>
          <w:tab w:val="center" w:pos="5112"/>
        </w:tabs>
        <w:spacing w:after="0" w:line="240" w:lineRule="auto"/>
        <w:jc w:val="center"/>
        <w:rPr>
          <w:rFonts w:ascii="Calibri" w:eastAsia="Times New Roman" w:hAnsi="Calibri" w:cs="Arial"/>
          <w:b/>
          <w:color w:val="000000"/>
          <w:sz w:val="32"/>
          <w:szCs w:val="32"/>
        </w:rPr>
      </w:pPr>
      <w:r w:rsidRPr="00695360">
        <w:rPr>
          <w:rFonts w:ascii="Calibri" w:eastAsia="Times New Roman" w:hAnsi="Calibri" w:cs="Arial"/>
          <w:b/>
          <w:color w:val="000000"/>
          <w:sz w:val="32"/>
          <w:szCs w:val="32"/>
        </w:rPr>
        <w:t>Introduction to Medical Assisting Certificate C45400HS</w:t>
      </w:r>
    </w:p>
    <w:p w14:paraId="78E921B7" w14:textId="77777777" w:rsidR="00AC3D23" w:rsidRPr="00695360" w:rsidRDefault="00AC3D23" w:rsidP="00AC3D23">
      <w:pPr>
        <w:pBdr>
          <w:top w:val="single" w:sz="4" w:space="1" w:color="auto"/>
          <w:left w:val="single" w:sz="4" w:space="5" w:color="auto"/>
          <w:bottom w:val="single" w:sz="4" w:space="1" w:color="auto"/>
          <w:right w:val="single" w:sz="4" w:space="4" w:color="auto"/>
        </w:pBdr>
        <w:shd w:val="clear" w:color="auto" w:fill="D9D9D9" w:themeFill="background1" w:themeFillShade="D9"/>
        <w:tabs>
          <w:tab w:val="center" w:pos="5112"/>
        </w:tabs>
        <w:spacing w:after="0" w:line="240" w:lineRule="auto"/>
        <w:rPr>
          <w:rFonts w:ascii="Calibri" w:eastAsia="Times New Roman" w:hAnsi="Calibri" w:cs="Arial"/>
          <w:b/>
          <w:color w:val="000000"/>
          <w:sz w:val="20"/>
          <w:szCs w:val="20"/>
        </w:rPr>
      </w:pPr>
      <w:r w:rsidRPr="00695360">
        <w:rPr>
          <w:sz w:val="20"/>
          <w:szCs w:val="20"/>
        </w:rPr>
        <w:t xml:space="preserve">This certificate provides high school students the opportunity to learn about the healthcare profession, Medical Assisting. Upon completion of this certificate, the student is not eligible to sit for the American Association of Medical Assistants’ Certification Examination. However, the student is eligible to apply to Wake Tech’s Medical Assisting Program. </w:t>
      </w:r>
    </w:p>
    <w:p w14:paraId="22BF633E" w14:textId="77777777" w:rsidR="00AC3D23" w:rsidRPr="00695360" w:rsidRDefault="00AC3D23" w:rsidP="00EC7206">
      <w:pPr>
        <w:spacing w:after="0" w:line="240" w:lineRule="auto"/>
        <w:rPr>
          <w:rFonts w:ascii="Calibri" w:eastAsia="Calibri" w:hAnsi="Calibri" w:cs="Calibri"/>
          <w:b/>
          <w:sz w:val="24"/>
          <w:szCs w:val="24"/>
          <w:u w:val="single"/>
        </w:rPr>
      </w:pPr>
      <w:r w:rsidRPr="00695360">
        <w:rPr>
          <w:rFonts w:ascii="Calibri" w:eastAsia="Calibri" w:hAnsi="Calibri" w:cs="Calibri"/>
          <w:b/>
          <w:sz w:val="24"/>
          <w:szCs w:val="24"/>
          <w:u w:val="single"/>
        </w:rPr>
        <w:t>Submit CCP Enrollment Packet:</w:t>
      </w:r>
      <w:r w:rsidR="00EC7206" w:rsidRPr="00EC7206">
        <w:rPr>
          <w:rFonts w:ascii="Calibri" w:eastAsia="Calibri" w:hAnsi="Calibri" w:cs="Calibri"/>
          <w:b/>
          <w:sz w:val="24"/>
          <w:szCs w:val="24"/>
        </w:rPr>
        <w:tab/>
      </w:r>
      <w:r w:rsidR="00EC7206" w:rsidRPr="00EC7206">
        <w:rPr>
          <w:rFonts w:ascii="Calibri" w:eastAsia="Calibri" w:hAnsi="Calibri" w:cs="Calibri"/>
          <w:b/>
          <w:sz w:val="24"/>
          <w:szCs w:val="24"/>
        </w:rPr>
        <w:tab/>
      </w:r>
      <w:r w:rsidR="00EC7206">
        <w:rPr>
          <w:rFonts w:ascii="Calibri" w:eastAsia="Calibri" w:hAnsi="Calibri" w:cs="Calibri"/>
          <w:b/>
          <w:sz w:val="24"/>
          <w:szCs w:val="24"/>
        </w:rPr>
        <w:tab/>
      </w:r>
      <w:r w:rsidR="00EC7206">
        <w:rPr>
          <w:rFonts w:ascii="Calibri" w:eastAsia="Calibri" w:hAnsi="Calibri" w:cs="Calibri"/>
          <w:b/>
          <w:sz w:val="24"/>
          <w:szCs w:val="24"/>
        </w:rPr>
        <w:tab/>
      </w:r>
      <w:r w:rsidR="00EC7206" w:rsidRPr="00EC7206">
        <w:rPr>
          <w:rFonts w:ascii="Calibri" w:eastAsia="Calibri" w:hAnsi="Calibri" w:cs="Calibri"/>
          <w:b/>
          <w:sz w:val="24"/>
          <w:szCs w:val="24"/>
          <w:u w:val="single"/>
        </w:rPr>
        <w:t>Additional Steps Required:</w:t>
      </w:r>
    </w:p>
    <w:p w14:paraId="234EFB72" w14:textId="77777777" w:rsidR="00EC7206" w:rsidRPr="00EC7206" w:rsidRDefault="00AC3D23" w:rsidP="00EC7206">
      <w:pPr>
        <w:spacing w:before="16" w:after="0" w:line="240" w:lineRule="auto"/>
        <w:ind w:right="-20"/>
        <w:rPr>
          <w:rFonts w:ascii="Calibri" w:eastAsia="Calibri" w:hAnsi="Calibri" w:cs="Calibri"/>
          <w:sz w:val="24"/>
          <w:szCs w:val="24"/>
        </w:rPr>
      </w:pPr>
      <w:r w:rsidRPr="00695360">
        <w:rPr>
          <w:rFonts w:ascii="Calibri" w:hAnsi="Calibri" w:cs="Times New Roman"/>
          <w:noProof/>
          <w:sz w:val="24"/>
          <w:szCs w:val="24"/>
        </w:rPr>
        <w:drawing>
          <wp:inline distT="0" distB="0" distL="0" distR="0" wp14:anchorId="6CC1B5D5" wp14:editId="5E6990C8">
            <wp:extent cx="123825" cy="123825"/>
            <wp:effectExtent l="0" t="0" r="9525" b="9525"/>
            <wp:docPr id="4" name="Picture 4" descr="Ic_check_box_outline_blank_48px.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_check_box_outline_blank_48px.sv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123825" cy="123825"/>
                    </a:xfrm>
                    <a:prstGeom prst="rect">
                      <a:avLst/>
                    </a:prstGeom>
                    <a:noFill/>
                    <a:ln>
                      <a:noFill/>
                    </a:ln>
                  </pic:spPr>
                </pic:pic>
              </a:graphicData>
            </a:graphic>
          </wp:inline>
        </w:drawing>
      </w:r>
      <w:r w:rsidR="00362671">
        <w:rPr>
          <w:rFonts w:ascii="Calibri" w:eastAsia="Calibri" w:hAnsi="Calibri" w:cs="Calibri"/>
          <w:sz w:val="24"/>
          <w:szCs w:val="24"/>
        </w:rPr>
        <w:t xml:space="preserve"> </w:t>
      </w:r>
      <w:r w:rsidRPr="00695360">
        <w:rPr>
          <w:rFonts w:ascii="Calibri" w:eastAsia="Calibri" w:hAnsi="Calibri" w:cs="Calibri"/>
          <w:sz w:val="24"/>
          <w:szCs w:val="24"/>
        </w:rPr>
        <w:t>WTCC Application (hard copy only)</w:t>
      </w:r>
      <w:r w:rsidR="00EC7206">
        <w:rPr>
          <w:rFonts w:ascii="Calibri" w:eastAsia="Calibri" w:hAnsi="Calibri" w:cs="Calibri"/>
          <w:sz w:val="24"/>
          <w:szCs w:val="24"/>
        </w:rPr>
        <w:tab/>
      </w:r>
      <w:r w:rsidR="00EC7206">
        <w:rPr>
          <w:rFonts w:ascii="Calibri" w:eastAsia="Calibri" w:hAnsi="Calibri" w:cs="Calibri"/>
          <w:sz w:val="24"/>
          <w:szCs w:val="24"/>
        </w:rPr>
        <w:tab/>
      </w:r>
      <w:r w:rsidR="00EC7206">
        <w:rPr>
          <w:rFonts w:ascii="Calibri" w:eastAsia="Calibri" w:hAnsi="Calibri" w:cs="Calibri"/>
          <w:sz w:val="24"/>
          <w:szCs w:val="24"/>
        </w:rPr>
        <w:tab/>
      </w:r>
      <w:r w:rsidR="00EC7206" w:rsidRPr="00EC7206">
        <w:rPr>
          <w:rFonts w:ascii="Calibri" w:eastAsia="Calibri" w:hAnsi="Calibri" w:cs="Calibri"/>
          <w:noProof/>
          <w:sz w:val="24"/>
          <w:szCs w:val="24"/>
        </w:rPr>
        <w:drawing>
          <wp:inline distT="0" distB="0" distL="0" distR="0" wp14:anchorId="12E431C9" wp14:editId="5756996D">
            <wp:extent cx="123825" cy="123825"/>
            <wp:effectExtent l="0" t="0" r="9525" b="9525"/>
            <wp:docPr id="5" name="Picture 5" descr="Ic_check_box_outline_blank_4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_check_box_outline_blank_48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123825" cy="123825"/>
                    </a:xfrm>
                    <a:prstGeom prst="rect">
                      <a:avLst/>
                    </a:prstGeom>
                    <a:noFill/>
                    <a:ln>
                      <a:noFill/>
                    </a:ln>
                  </pic:spPr>
                </pic:pic>
              </a:graphicData>
            </a:graphic>
          </wp:inline>
        </w:drawing>
      </w:r>
      <w:r w:rsidR="00EC7206" w:rsidRPr="00EC7206">
        <w:rPr>
          <w:rFonts w:ascii="Calibri" w:eastAsia="Calibri" w:hAnsi="Calibri" w:cs="Calibri"/>
          <w:sz w:val="24"/>
          <w:szCs w:val="24"/>
        </w:rPr>
        <w:t>Completion of New Student Orientation</w:t>
      </w:r>
    </w:p>
    <w:p w14:paraId="2811078D" w14:textId="77777777" w:rsidR="00EC7206" w:rsidRPr="00EC7206" w:rsidRDefault="00AC3D23" w:rsidP="00EC7206">
      <w:pPr>
        <w:spacing w:before="16" w:after="0" w:line="240" w:lineRule="auto"/>
        <w:ind w:right="-20"/>
        <w:rPr>
          <w:rFonts w:ascii="Calibri" w:eastAsia="Calibri" w:hAnsi="Calibri" w:cs="Calibri"/>
          <w:sz w:val="24"/>
          <w:szCs w:val="24"/>
        </w:rPr>
      </w:pPr>
      <w:r w:rsidRPr="00695360">
        <w:rPr>
          <w:rFonts w:ascii="Calibri" w:hAnsi="Calibri" w:cs="Times New Roman"/>
          <w:noProof/>
          <w:sz w:val="24"/>
          <w:szCs w:val="24"/>
        </w:rPr>
        <w:drawing>
          <wp:inline distT="0" distB="0" distL="0" distR="0" wp14:anchorId="3048C749" wp14:editId="73120971">
            <wp:extent cx="123825" cy="123825"/>
            <wp:effectExtent l="0" t="0" r="9525" b="9525"/>
            <wp:docPr id="3" name="Picture 3" descr="Ic_check_box_outline_blank_48px.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_check_box_outline_blank_48px.sv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123825" cy="123825"/>
                    </a:xfrm>
                    <a:prstGeom prst="rect">
                      <a:avLst/>
                    </a:prstGeom>
                    <a:noFill/>
                    <a:ln>
                      <a:noFill/>
                    </a:ln>
                  </pic:spPr>
                </pic:pic>
              </a:graphicData>
            </a:graphic>
          </wp:inline>
        </w:drawing>
      </w:r>
      <w:r w:rsidR="00362671">
        <w:rPr>
          <w:rFonts w:ascii="Calibri" w:eastAsia="Calibri" w:hAnsi="Calibri" w:cs="Calibri"/>
          <w:sz w:val="24"/>
          <w:szCs w:val="24"/>
        </w:rPr>
        <w:t xml:space="preserve"> </w:t>
      </w:r>
      <w:r w:rsidRPr="00695360">
        <w:rPr>
          <w:rFonts w:ascii="Calibri" w:eastAsia="Calibri" w:hAnsi="Calibri" w:cs="Calibri"/>
          <w:sz w:val="24"/>
          <w:szCs w:val="24"/>
        </w:rPr>
        <w:t>Eligibility Verification (EV) Form</w:t>
      </w:r>
      <w:r w:rsidR="00EC7206">
        <w:rPr>
          <w:rFonts w:ascii="Calibri" w:eastAsia="Calibri" w:hAnsi="Calibri" w:cs="Calibri"/>
          <w:sz w:val="24"/>
          <w:szCs w:val="24"/>
        </w:rPr>
        <w:tab/>
      </w:r>
      <w:r w:rsidR="00EC7206">
        <w:rPr>
          <w:rFonts w:ascii="Calibri" w:eastAsia="Calibri" w:hAnsi="Calibri" w:cs="Calibri"/>
          <w:sz w:val="24"/>
          <w:szCs w:val="24"/>
        </w:rPr>
        <w:tab/>
      </w:r>
      <w:r w:rsidR="00EC7206">
        <w:rPr>
          <w:rFonts w:ascii="Calibri" w:eastAsia="Calibri" w:hAnsi="Calibri" w:cs="Calibri"/>
          <w:sz w:val="24"/>
          <w:szCs w:val="24"/>
        </w:rPr>
        <w:tab/>
      </w:r>
      <w:r w:rsidR="00EC7206">
        <w:rPr>
          <w:rFonts w:ascii="Calibri" w:eastAsia="Calibri" w:hAnsi="Calibri" w:cs="Calibri"/>
          <w:sz w:val="24"/>
          <w:szCs w:val="24"/>
        </w:rPr>
        <w:tab/>
      </w:r>
      <w:r w:rsidR="00EC7206" w:rsidRPr="00EC7206">
        <w:rPr>
          <w:rFonts w:ascii="Calibri" w:eastAsia="Calibri" w:hAnsi="Calibri" w:cs="Calibri"/>
          <w:noProof/>
          <w:sz w:val="24"/>
          <w:szCs w:val="24"/>
        </w:rPr>
        <w:drawing>
          <wp:inline distT="0" distB="0" distL="0" distR="0" wp14:anchorId="160130A9" wp14:editId="46B47991">
            <wp:extent cx="123825" cy="123825"/>
            <wp:effectExtent l="0" t="0" r="9525" b="9525"/>
            <wp:docPr id="1" name="Picture 1" descr="Ic_check_box_outline_blank_4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_check_box_outline_blank_48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123825" cy="123825"/>
                    </a:xfrm>
                    <a:prstGeom prst="rect">
                      <a:avLst/>
                    </a:prstGeom>
                    <a:noFill/>
                    <a:ln>
                      <a:noFill/>
                    </a:ln>
                  </pic:spPr>
                </pic:pic>
              </a:graphicData>
            </a:graphic>
          </wp:inline>
        </w:drawing>
      </w:r>
      <w:r w:rsidR="00EC7206" w:rsidRPr="00EC7206">
        <w:rPr>
          <w:rFonts w:ascii="Calibri" w:eastAsia="Calibri" w:hAnsi="Calibri" w:cs="Calibri"/>
          <w:sz w:val="24"/>
          <w:szCs w:val="24"/>
        </w:rPr>
        <w:t>Completion of eLearning Intro quiz</w:t>
      </w:r>
    </w:p>
    <w:p w14:paraId="305B7C79" w14:textId="77777777" w:rsidR="00AC3D23" w:rsidRPr="00695360" w:rsidRDefault="0053645C" w:rsidP="00EC7206">
      <w:pPr>
        <w:spacing w:before="16" w:after="0" w:line="240" w:lineRule="auto"/>
        <w:ind w:right="-20"/>
        <w:rPr>
          <w:rFonts w:ascii="Calibri" w:eastAsia="Calibri" w:hAnsi="Calibri" w:cs="Calibri"/>
          <w:sz w:val="24"/>
          <w:szCs w:val="24"/>
        </w:rPr>
      </w:pPr>
      <w:r>
        <w:rPr>
          <w:sz w:val="24"/>
          <w:szCs w:val="24"/>
        </w:rPr>
        <w:pict w14:anchorId="14A89608">
          <v:shape id="_x0000_i1026" type="#_x0000_t75" alt="Ic_check_box_outline_blank_48px" style="width:9.75pt;height:9.75pt;flip:x y;visibility:visible;mso-wrap-style:square" o:bullet="t">
            <v:imagedata r:id="rId9" o:title="Ic_check_box_outline_blank_48px"/>
          </v:shape>
        </w:pict>
      </w:r>
      <w:r w:rsidR="00362671">
        <w:rPr>
          <w:sz w:val="24"/>
          <w:szCs w:val="24"/>
        </w:rPr>
        <w:t xml:space="preserve"> </w:t>
      </w:r>
      <w:r w:rsidR="00AC3D23" w:rsidRPr="00695360">
        <w:rPr>
          <w:rFonts w:ascii="Calibri" w:eastAsia="Calibri" w:hAnsi="Calibri" w:cs="Calibri"/>
          <w:sz w:val="24"/>
          <w:szCs w:val="24"/>
        </w:rPr>
        <w:t>High School Transcripts (unofficial)</w:t>
      </w:r>
    </w:p>
    <w:p w14:paraId="40C2F60A" w14:textId="77777777" w:rsidR="00AC3D23" w:rsidRPr="00776699" w:rsidRDefault="00AC3D23" w:rsidP="00AC3D23">
      <w:pPr>
        <w:spacing w:after="0" w:line="240" w:lineRule="auto"/>
        <w:rPr>
          <w:rFonts w:cstheme="minorHAnsi"/>
          <w:b/>
          <w:sz w:val="18"/>
          <w:szCs w:val="18"/>
          <w:u w:val="single"/>
        </w:rPr>
      </w:pPr>
    </w:p>
    <w:p w14:paraId="1265AD6F" w14:textId="77777777" w:rsidR="00AC3D23" w:rsidRPr="00695360" w:rsidRDefault="00AC3D23" w:rsidP="00AC3D23">
      <w:pPr>
        <w:spacing w:after="0" w:line="240" w:lineRule="auto"/>
        <w:rPr>
          <w:rFonts w:eastAsia="Times New Roman" w:cs="Arial"/>
          <w:color w:val="000000"/>
          <w:sz w:val="20"/>
          <w:szCs w:val="20"/>
        </w:rPr>
      </w:pPr>
      <w:r w:rsidRPr="00695360">
        <w:rPr>
          <w:rFonts w:eastAsia="Times New Roman" w:cs="Arial"/>
          <w:color w:val="000000"/>
          <w:sz w:val="20"/>
          <w:szCs w:val="20"/>
        </w:rPr>
        <w:t>Once your packet is processed, it must be reviewed by CCP staff to determine admission. This step takes time to complete. You cannot be accepted unless all required information is provided and your admissions packet is complete. Incomplete or incorrect packet information will slow down the review and delay your admissions decision.</w:t>
      </w:r>
    </w:p>
    <w:p w14:paraId="61BB3FF5" w14:textId="77777777" w:rsidR="00AC3D23" w:rsidRPr="00776699" w:rsidRDefault="00AC3D23" w:rsidP="00AC3D23">
      <w:pPr>
        <w:spacing w:after="0" w:line="240" w:lineRule="auto"/>
        <w:rPr>
          <w:rFonts w:eastAsia="Times New Roman" w:cs="Arial"/>
          <w:color w:val="000000"/>
          <w:sz w:val="18"/>
          <w:szCs w:val="18"/>
        </w:rPr>
      </w:pPr>
    </w:p>
    <w:p w14:paraId="67918287" w14:textId="77777777" w:rsidR="00AC3D23" w:rsidRPr="00695360" w:rsidRDefault="00AC3D23" w:rsidP="00AC3D23">
      <w:pPr>
        <w:spacing w:after="0" w:line="240" w:lineRule="auto"/>
        <w:rPr>
          <w:rFonts w:eastAsia="Times New Roman" w:cs="Arial"/>
          <w:color w:val="000000"/>
          <w:sz w:val="20"/>
          <w:szCs w:val="20"/>
        </w:rPr>
      </w:pPr>
      <w:r w:rsidRPr="00695360">
        <w:rPr>
          <w:rFonts w:eastAsia="Times New Roman" w:cs="Arial"/>
          <w:color w:val="000000"/>
          <w:sz w:val="20"/>
          <w:szCs w:val="20"/>
        </w:rPr>
        <w:t>Once forms are received and eligibility verified, students will be notified of their acce</w:t>
      </w:r>
      <w:r w:rsidR="0064581A">
        <w:rPr>
          <w:rFonts w:eastAsia="Times New Roman" w:cs="Arial"/>
          <w:color w:val="000000"/>
          <w:sz w:val="20"/>
          <w:szCs w:val="20"/>
        </w:rPr>
        <w:t>ptance into the CCP program</w:t>
      </w:r>
      <w:r w:rsidRPr="00695360">
        <w:rPr>
          <w:rFonts w:eastAsia="Times New Roman" w:cs="Arial"/>
          <w:color w:val="000000"/>
          <w:sz w:val="20"/>
          <w:szCs w:val="20"/>
        </w:rPr>
        <w:t>. The CCP department will provide students with the date registration will be open.</w:t>
      </w:r>
    </w:p>
    <w:p w14:paraId="54495DCB" w14:textId="77777777" w:rsidR="00AC3D23" w:rsidRPr="00776699" w:rsidRDefault="00AC3D23" w:rsidP="00307097">
      <w:pPr>
        <w:spacing w:after="0" w:line="240" w:lineRule="auto"/>
        <w:jc w:val="center"/>
        <w:rPr>
          <w:b/>
          <w:sz w:val="18"/>
          <w:szCs w:val="18"/>
        </w:rPr>
      </w:pPr>
    </w:p>
    <w:p w14:paraId="1DA00C0A" w14:textId="77777777" w:rsidR="003876FD" w:rsidRDefault="00C24706" w:rsidP="00307097">
      <w:pPr>
        <w:spacing w:after="0" w:line="240" w:lineRule="auto"/>
        <w:jc w:val="center"/>
        <w:rPr>
          <w:b/>
          <w:sz w:val="24"/>
          <w:szCs w:val="24"/>
        </w:rPr>
      </w:pPr>
      <w:r w:rsidRPr="008C6FCA">
        <w:rPr>
          <w:b/>
          <w:sz w:val="28"/>
          <w:szCs w:val="28"/>
        </w:rPr>
        <w:t>Introduction to Medical Assisting Certificate C45400HS</w:t>
      </w:r>
      <w:r w:rsidR="00303848">
        <w:rPr>
          <w:b/>
          <w:sz w:val="28"/>
          <w:szCs w:val="28"/>
        </w:rPr>
        <w:t xml:space="preserve"> - </w:t>
      </w:r>
      <w:r w:rsidR="003876FD" w:rsidRPr="008C6FCA">
        <w:rPr>
          <w:b/>
          <w:sz w:val="24"/>
          <w:szCs w:val="24"/>
        </w:rPr>
        <w:t xml:space="preserve">Program </w:t>
      </w:r>
      <w:r w:rsidR="00303848">
        <w:rPr>
          <w:b/>
          <w:sz w:val="24"/>
          <w:szCs w:val="24"/>
        </w:rPr>
        <w:t>Planning Guide</w:t>
      </w:r>
    </w:p>
    <w:p w14:paraId="1FFAA690" w14:textId="77777777" w:rsidR="00307097" w:rsidRPr="00776699" w:rsidRDefault="00307097" w:rsidP="00307097">
      <w:pPr>
        <w:spacing w:after="0" w:line="240" w:lineRule="auto"/>
        <w:jc w:val="center"/>
        <w:rPr>
          <w:b/>
          <w:sz w:val="18"/>
          <w:szCs w:val="18"/>
        </w:rPr>
      </w:pPr>
    </w:p>
    <w:tbl>
      <w:tblPr>
        <w:tblStyle w:val="TableGrid"/>
        <w:tblW w:w="11340" w:type="dxa"/>
        <w:tblInd w:w="-185" w:type="dxa"/>
        <w:tblLook w:val="04A0" w:firstRow="1" w:lastRow="0" w:firstColumn="1" w:lastColumn="0" w:noHBand="0" w:noVBand="1"/>
      </w:tblPr>
      <w:tblGrid>
        <w:gridCol w:w="2880"/>
        <w:gridCol w:w="2880"/>
        <w:gridCol w:w="270"/>
        <w:gridCol w:w="2880"/>
        <w:gridCol w:w="2430"/>
      </w:tblGrid>
      <w:tr w:rsidR="00844375" w14:paraId="37A47ACC" w14:textId="77777777" w:rsidTr="00866E43">
        <w:tc>
          <w:tcPr>
            <w:tcW w:w="5760" w:type="dxa"/>
            <w:gridSpan w:val="2"/>
          </w:tcPr>
          <w:p w14:paraId="6DD4AE5D" w14:textId="77777777" w:rsidR="00844375" w:rsidRPr="00504B02" w:rsidRDefault="00844375" w:rsidP="00844375">
            <w:pPr>
              <w:jc w:val="center"/>
              <w:rPr>
                <w:b/>
                <w:sz w:val="28"/>
                <w:szCs w:val="28"/>
              </w:rPr>
            </w:pPr>
            <w:r w:rsidRPr="00504B02">
              <w:rPr>
                <w:b/>
                <w:sz w:val="28"/>
                <w:szCs w:val="28"/>
              </w:rPr>
              <w:t>2 year</w:t>
            </w:r>
            <w:r>
              <w:rPr>
                <w:b/>
                <w:sz w:val="28"/>
                <w:szCs w:val="28"/>
              </w:rPr>
              <w:t xml:space="preserve"> </w:t>
            </w:r>
            <w:r w:rsidRPr="00504B02">
              <w:rPr>
                <w:b/>
                <w:sz w:val="28"/>
                <w:szCs w:val="28"/>
              </w:rPr>
              <w:t>Plan (for Juniors)</w:t>
            </w:r>
          </w:p>
        </w:tc>
        <w:tc>
          <w:tcPr>
            <w:tcW w:w="270" w:type="dxa"/>
          </w:tcPr>
          <w:p w14:paraId="13320DA4" w14:textId="77777777" w:rsidR="00844375" w:rsidRPr="00844375" w:rsidRDefault="00844375" w:rsidP="00844375">
            <w:pPr>
              <w:jc w:val="center"/>
              <w:rPr>
                <w:b/>
                <w:sz w:val="28"/>
                <w:szCs w:val="28"/>
              </w:rPr>
            </w:pPr>
          </w:p>
        </w:tc>
        <w:tc>
          <w:tcPr>
            <w:tcW w:w="5310" w:type="dxa"/>
            <w:gridSpan w:val="2"/>
          </w:tcPr>
          <w:p w14:paraId="0241F6C4" w14:textId="77777777" w:rsidR="00844375" w:rsidRPr="00844375" w:rsidRDefault="00844375" w:rsidP="00844375">
            <w:pPr>
              <w:jc w:val="center"/>
              <w:rPr>
                <w:b/>
              </w:rPr>
            </w:pPr>
            <w:r w:rsidRPr="00844375">
              <w:rPr>
                <w:b/>
                <w:sz w:val="28"/>
                <w:szCs w:val="28"/>
              </w:rPr>
              <w:t>1 year P</w:t>
            </w:r>
            <w:r>
              <w:rPr>
                <w:b/>
                <w:sz w:val="28"/>
                <w:szCs w:val="28"/>
              </w:rPr>
              <w:t>lan</w:t>
            </w:r>
            <w:r w:rsidRPr="00844375">
              <w:rPr>
                <w:b/>
                <w:sz w:val="28"/>
                <w:szCs w:val="28"/>
              </w:rPr>
              <w:t xml:space="preserve"> (for Seniors)</w:t>
            </w:r>
          </w:p>
        </w:tc>
      </w:tr>
      <w:tr w:rsidR="00844375" w14:paraId="43A9045F" w14:textId="77777777" w:rsidTr="00866E43">
        <w:tc>
          <w:tcPr>
            <w:tcW w:w="2880" w:type="dxa"/>
          </w:tcPr>
          <w:p w14:paraId="3C07A36D" w14:textId="77777777" w:rsidR="00844375" w:rsidRPr="00504B02" w:rsidRDefault="00844375" w:rsidP="00504B02">
            <w:pPr>
              <w:jc w:val="center"/>
              <w:rPr>
                <w:b/>
              </w:rPr>
            </w:pPr>
            <w:r w:rsidRPr="00504B02">
              <w:rPr>
                <w:b/>
              </w:rPr>
              <w:t>Fall Semester</w:t>
            </w:r>
          </w:p>
        </w:tc>
        <w:tc>
          <w:tcPr>
            <w:tcW w:w="2880" w:type="dxa"/>
          </w:tcPr>
          <w:p w14:paraId="0C1569BD" w14:textId="77777777" w:rsidR="00844375" w:rsidRPr="00504B02" w:rsidRDefault="00844375" w:rsidP="00504B02">
            <w:pPr>
              <w:jc w:val="center"/>
              <w:rPr>
                <w:b/>
              </w:rPr>
            </w:pPr>
            <w:r w:rsidRPr="00504B02">
              <w:rPr>
                <w:b/>
              </w:rPr>
              <w:t>Spring Semester</w:t>
            </w:r>
          </w:p>
        </w:tc>
        <w:tc>
          <w:tcPr>
            <w:tcW w:w="270" w:type="dxa"/>
          </w:tcPr>
          <w:p w14:paraId="2C8622AC" w14:textId="77777777" w:rsidR="00844375" w:rsidRPr="00844375" w:rsidRDefault="00844375" w:rsidP="00844375">
            <w:pPr>
              <w:jc w:val="center"/>
            </w:pPr>
          </w:p>
        </w:tc>
        <w:tc>
          <w:tcPr>
            <w:tcW w:w="2880" w:type="dxa"/>
          </w:tcPr>
          <w:p w14:paraId="30ECDE00" w14:textId="77777777" w:rsidR="00844375" w:rsidRPr="00E21FB9" w:rsidRDefault="00844375" w:rsidP="00844375">
            <w:pPr>
              <w:jc w:val="center"/>
              <w:rPr>
                <w:b/>
              </w:rPr>
            </w:pPr>
            <w:r w:rsidRPr="00E21FB9">
              <w:rPr>
                <w:b/>
              </w:rPr>
              <w:t>Fall Semester</w:t>
            </w:r>
          </w:p>
        </w:tc>
        <w:tc>
          <w:tcPr>
            <w:tcW w:w="2430" w:type="dxa"/>
          </w:tcPr>
          <w:p w14:paraId="0A0D84B7" w14:textId="77777777" w:rsidR="00844375" w:rsidRPr="00E21FB9" w:rsidRDefault="00844375" w:rsidP="00844375">
            <w:pPr>
              <w:jc w:val="center"/>
              <w:rPr>
                <w:b/>
              </w:rPr>
            </w:pPr>
            <w:r w:rsidRPr="00E21FB9">
              <w:rPr>
                <w:b/>
              </w:rPr>
              <w:t>Spring Semester</w:t>
            </w:r>
          </w:p>
        </w:tc>
      </w:tr>
      <w:tr w:rsidR="00844375" w14:paraId="4F21C76D" w14:textId="77777777" w:rsidTr="00DA6C06">
        <w:trPr>
          <w:trHeight w:val="3158"/>
        </w:trPr>
        <w:tc>
          <w:tcPr>
            <w:tcW w:w="2880" w:type="dxa"/>
          </w:tcPr>
          <w:p w14:paraId="46198A93" w14:textId="77777777" w:rsidR="00844375" w:rsidRPr="00163B32" w:rsidRDefault="00844375">
            <w:pPr>
              <w:rPr>
                <w:sz w:val="18"/>
                <w:szCs w:val="18"/>
              </w:rPr>
            </w:pPr>
            <w:r w:rsidRPr="00163B32">
              <w:rPr>
                <w:sz w:val="18"/>
                <w:szCs w:val="18"/>
              </w:rPr>
              <w:t>Fall Semester (Junior Year)</w:t>
            </w:r>
          </w:p>
          <w:p w14:paraId="5CE60FFA" w14:textId="77777777" w:rsidR="00844375" w:rsidRPr="00163B32" w:rsidRDefault="00844375" w:rsidP="008D0BB9">
            <w:pPr>
              <w:pStyle w:val="ListParagraph"/>
              <w:numPr>
                <w:ilvl w:val="0"/>
                <w:numId w:val="1"/>
              </w:numPr>
              <w:rPr>
                <w:sz w:val="18"/>
                <w:szCs w:val="18"/>
              </w:rPr>
            </w:pPr>
            <w:r w:rsidRPr="00163B32">
              <w:rPr>
                <w:sz w:val="18"/>
                <w:szCs w:val="18"/>
              </w:rPr>
              <w:t xml:space="preserve">MED 110 (1 credit, </w:t>
            </w:r>
            <w:r w:rsidR="00AE3A64">
              <w:rPr>
                <w:sz w:val="18"/>
                <w:szCs w:val="18"/>
              </w:rPr>
              <w:t>hybrid</w:t>
            </w:r>
            <w:r w:rsidRPr="00163B32">
              <w:rPr>
                <w:sz w:val="18"/>
                <w:szCs w:val="18"/>
              </w:rPr>
              <w:t>)</w:t>
            </w:r>
          </w:p>
          <w:p w14:paraId="00FFDD37" w14:textId="77777777" w:rsidR="00844375" w:rsidRPr="00163B32" w:rsidRDefault="00844375" w:rsidP="008D0BB9">
            <w:pPr>
              <w:pStyle w:val="ListParagraph"/>
              <w:numPr>
                <w:ilvl w:val="0"/>
                <w:numId w:val="1"/>
              </w:numPr>
              <w:rPr>
                <w:sz w:val="18"/>
                <w:szCs w:val="18"/>
              </w:rPr>
            </w:pPr>
            <w:r w:rsidRPr="00163B32">
              <w:rPr>
                <w:sz w:val="18"/>
                <w:szCs w:val="18"/>
              </w:rPr>
              <w:t>MED 121 (3 credit, online)</w:t>
            </w:r>
          </w:p>
          <w:p w14:paraId="72D62FF7" w14:textId="77777777" w:rsidR="00844375" w:rsidRPr="00163B32" w:rsidRDefault="00844375" w:rsidP="008D0BB9">
            <w:pPr>
              <w:rPr>
                <w:sz w:val="18"/>
                <w:szCs w:val="18"/>
              </w:rPr>
            </w:pPr>
            <w:r w:rsidRPr="00163B32">
              <w:rPr>
                <w:sz w:val="18"/>
                <w:szCs w:val="18"/>
              </w:rPr>
              <w:t>Spring Semester (Junior Year)</w:t>
            </w:r>
          </w:p>
          <w:p w14:paraId="1DFAFE49" w14:textId="77777777" w:rsidR="00844375" w:rsidRPr="00163B32" w:rsidRDefault="00844375" w:rsidP="008D0BB9">
            <w:pPr>
              <w:pStyle w:val="ListParagraph"/>
              <w:numPr>
                <w:ilvl w:val="0"/>
                <w:numId w:val="2"/>
              </w:numPr>
              <w:rPr>
                <w:sz w:val="18"/>
                <w:szCs w:val="18"/>
              </w:rPr>
            </w:pPr>
            <w:r w:rsidRPr="00163B32">
              <w:rPr>
                <w:sz w:val="18"/>
                <w:szCs w:val="18"/>
              </w:rPr>
              <w:t>MED 118 (2 credits, online)</w:t>
            </w:r>
          </w:p>
          <w:p w14:paraId="40F9F695" w14:textId="77777777" w:rsidR="00844375" w:rsidRPr="00163B32" w:rsidRDefault="00844375" w:rsidP="008D0BB9">
            <w:pPr>
              <w:pStyle w:val="ListParagraph"/>
              <w:numPr>
                <w:ilvl w:val="0"/>
                <w:numId w:val="2"/>
              </w:numPr>
              <w:rPr>
                <w:sz w:val="18"/>
                <w:szCs w:val="18"/>
              </w:rPr>
            </w:pPr>
            <w:r w:rsidRPr="00163B32">
              <w:rPr>
                <w:sz w:val="18"/>
                <w:szCs w:val="18"/>
              </w:rPr>
              <w:t>MED 122 (3 credits, online)</w:t>
            </w:r>
          </w:p>
          <w:p w14:paraId="50759795" w14:textId="77777777" w:rsidR="00844375" w:rsidRPr="00163B32" w:rsidRDefault="00844375" w:rsidP="008D0BB9">
            <w:pPr>
              <w:rPr>
                <w:sz w:val="18"/>
                <w:szCs w:val="18"/>
              </w:rPr>
            </w:pPr>
            <w:r w:rsidRPr="00163B32">
              <w:rPr>
                <w:sz w:val="18"/>
                <w:szCs w:val="18"/>
              </w:rPr>
              <w:t>Fall Semester (Senior Year)</w:t>
            </w:r>
          </w:p>
          <w:p w14:paraId="4A4506B8" w14:textId="77777777" w:rsidR="00844375" w:rsidRPr="00163B32" w:rsidRDefault="00844375" w:rsidP="008D0BB9">
            <w:pPr>
              <w:pStyle w:val="ListParagraph"/>
              <w:numPr>
                <w:ilvl w:val="0"/>
                <w:numId w:val="3"/>
              </w:numPr>
              <w:rPr>
                <w:sz w:val="18"/>
                <w:szCs w:val="18"/>
              </w:rPr>
            </w:pPr>
            <w:r w:rsidRPr="00163B32">
              <w:rPr>
                <w:sz w:val="18"/>
                <w:szCs w:val="18"/>
              </w:rPr>
              <w:t>MED 130 (2 credits, hybrid)</w:t>
            </w:r>
          </w:p>
          <w:p w14:paraId="551FA7A5" w14:textId="77777777" w:rsidR="00844375" w:rsidRPr="00163B32" w:rsidRDefault="00844375">
            <w:pPr>
              <w:rPr>
                <w:sz w:val="18"/>
                <w:szCs w:val="18"/>
              </w:rPr>
            </w:pPr>
            <w:r w:rsidRPr="00163B32">
              <w:rPr>
                <w:sz w:val="18"/>
                <w:szCs w:val="18"/>
              </w:rPr>
              <w:t>Spring Semester (Senior Year)</w:t>
            </w:r>
          </w:p>
          <w:p w14:paraId="3A6F46E0" w14:textId="77777777" w:rsidR="004446F2" w:rsidRPr="00163B32" w:rsidRDefault="00844375" w:rsidP="00DA6C06">
            <w:pPr>
              <w:pStyle w:val="ListParagraph"/>
              <w:numPr>
                <w:ilvl w:val="0"/>
                <w:numId w:val="3"/>
              </w:numPr>
              <w:rPr>
                <w:sz w:val="18"/>
                <w:szCs w:val="18"/>
              </w:rPr>
            </w:pPr>
            <w:r w:rsidRPr="00163B32">
              <w:rPr>
                <w:sz w:val="18"/>
                <w:szCs w:val="18"/>
              </w:rPr>
              <w:t>MED 131 (2 credits, hybrid)</w:t>
            </w:r>
          </w:p>
        </w:tc>
        <w:tc>
          <w:tcPr>
            <w:tcW w:w="2880" w:type="dxa"/>
          </w:tcPr>
          <w:p w14:paraId="59FEC25C" w14:textId="77777777" w:rsidR="00844375" w:rsidRPr="00163B32" w:rsidRDefault="00844375" w:rsidP="00504B02">
            <w:pPr>
              <w:rPr>
                <w:sz w:val="18"/>
                <w:szCs w:val="18"/>
              </w:rPr>
            </w:pPr>
            <w:r w:rsidRPr="00163B32">
              <w:rPr>
                <w:sz w:val="18"/>
                <w:szCs w:val="18"/>
              </w:rPr>
              <w:t>Spring Semester (Junior Year)</w:t>
            </w:r>
          </w:p>
          <w:p w14:paraId="1D732C19" w14:textId="77777777" w:rsidR="00844375" w:rsidRPr="00163B32" w:rsidRDefault="00844375" w:rsidP="00504B02">
            <w:pPr>
              <w:numPr>
                <w:ilvl w:val="0"/>
                <w:numId w:val="1"/>
              </w:numPr>
              <w:rPr>
                <w:sz w:val="18"/>
                <w:szCs w:val="18"/>
              </w:rPr>
            </w:pPr>
            <w:r w:rsidRPr="00163B32">
              <w:rPr>
                <w:sz w:val="18"/>
                <w:szCs w:val="18"/>
              </w:rPr>
              <w:t xml:space="preserve">MED 110 (1 credit, </w:t>
            </w:r>
            <w:r w:rsidR="00AE3A64">
              <w:rPr>
                <w:sz w:val="18"/>
                <w:szCs w:val="18"/>
              </w:rPr>
              <w:t>hybrid</w:t>
            </w:r>
            <w:r w:rsidRPr="00163B32">
              <w:rPr>
                <w:sz w:val="18"/>
                <w:szCs w:val="18"/>
              </w:rPr>
              <w:t>)</w:t>
            </w:r>
          </w:p>
          <w:p w14:paraId="666F8B67" w14:textId="77777777" w:rsidR="00844375" w:rsidRPr="00163B32" w:rsidRDefault="00844375" w:rsidP="00504B02">
            <w:pPr>
              <w:numPr>
                <w:ilvl w:val="0"/>
                <w:numId w:val="1"/>
              </w:numPr>
              <w:rPr>
                <w:sz w:val="18"/>
                <w:szCs w:val="18"/>
              </w:rPr>
            </w:pPr>
            <w:r w:rsidRPr="00163B32">
              <w:rPr>
                <w:sz w:val="18"/>
                <w:szCs w:val="18"/>
              </w:rPr>
              <w:t>MED 121 (3 credit, online)</w:t>
            </w:r>
          </w:p>
          <w:p w14:paraId="6043E3D4" w14:textId="77777777" w:rsidR="00844375" w:rsidRPr="00163B32" w:rsidRDefault="00844375" w:rsidP="00504B02">
            <w:pPr>
              <w:rPr>
                <w:sz w:val="18"/>
                <w:szCs w:val="18"/>
              </w:rPr>
            </w:pPr>
            <w:r w:rsidRPr="00163B32">
              <w:rPr>
                <w:sz w:val="18"/>
                <w:szCs w:val="18"/>
              </w:rPr>
              <w:t>Summer Semester (Junior Year)</w:t>
            </w:r>
          </w:p>
          <w:p w14:paraId="27882E0F" w14:textId="77777777" w:rsidR="00844375" w:rsidRPr="00163B32" w:rsidRDefault="00844375" w:rsidP="00504B02">
            <w:pPr>
              <w:numPr>
                <w:ilvl w:val="0"/>
                <w:numId w:val="2"/>
              </w:numPr>
              <w:rPr>
                <w:sz w:val="18"/>
                <w:szCs w:val="18"/>
              </w:rPr>
            </w:pPr>
            <w:r w:rsidRPr="00163B32">
              <w:rPr>
                <w:sz w:val="18"/>
                <w:szCs w:val="18"/>
              </w:rPr>
              <w:t>MED 118 (2 credits, online)</w:t>
            </w:r>
          </w:p>
          <w:p w14:paraId="2E5BBA76" w14:textId="77777777" w:rsidR="00844375" w:rsidRPr="00163B32" w:rsidRDefault="00844375" w:rsidP="00504B02">
            <w:pPr>
              <w:numPr>
                <w:ilvl w:val="0"/>
                <w:numId w:val="2"/>
              </w:numPr>
              <w:rPr>
                <w:sz w:val="18"/>
                <w:szCs w:val="18"/>
              </w:rPr>
            </w:pPr>
            <w:r w:rsidRPr="00163B32">
              <w:rPr>
                <w:sz w:val="18"/>
                <w:szCs w:val="18"/>
              </w:rPr>
              <w:t>MED 122 (3 credits, online)</w:t>
            </w:r>
          </w:p>
          <w:p w14:paraId="100CFF83" w14:textId="77777777" w:rsidR="00844375" w:rsidRPr="00163B32" w:rsidRDefault="00844375" w:rsidP="00504B02">
            <w:pPr>
              <w:rPr>
                <w:sz w:val="18"/>
                <w:szCs w:val="18"/>
              </w:rPr>
            </w:pPr>
            <w:r w:rsidRPr="00163B32">
              <w:rPr>
                <w:sz w:val="18"/>
                <w:szCs w:val="18"/>
              </w:rPr>
              <w:t>Fall Semester (Senior Year)</w:t>
            </w:r>
          </w:p>
          <w:p w14:paraId="5DB2F25F" w14:textId="77777777" w:rsidR="00844375" w:rsidRPr="00163B32" w:rsidRDefault="00844375" w:rsidP="009E2B9F">
            <w:pPr>
              <w:pStyle w:val="ListParagraph"/>
              <w:numPr>
                <w:ilvl w:val="0"/>
                <w:numId w:val="3"/>
              </w:numPr>
              <w:rPr>
                <w:sz w:val="18"/>
                <w:szCs w:val="18"/>
              </w:rPr>
            </w:pPr>
            <w:r w:rsidRPr="00163B32">
              <w:rPr>
                <w:sz w:val="18"/>
                <w:szCs w:val="18"/>
              </w:rPr>
              <w:t>MED 130 (2 credits, hybrid)</w:t>
            </w:r>
          </w:p>
          <w:p w14:paraId="3508FFAD" w14:textId="77777777" w:rsidR="00844375" w:rsidRPr="00163B32" w:rsidRDefault="00844375" w:rsidP="00504B02">
            <w:pPr>
              <w:rPr>
                <w:sz w:val="18"/>
                <w:szCs w:val="18"/>
              </w:rPr>
            </w:pPr>
            <w:r w:rsidRPr="00163B32">
              <w:rPr>
                <w:sz w:val="18"/>
                <w:szCs w:val="18"/>
              </w:rPr>
              <w:t>Spring Semester (Senior Year)</w:t>
            </w:r>
          </w:p>
          <w:p w14:paraId="35456F88" w14:textId="77777777" w:rsidR="00844375" w:rsidRPr="00163B32" w:rsidRDefault="00844375" w:rsidP="00163B32">
            <w:pPr>
              <w:pStyle w:val="ListParagraph"/>
              <w:numPr>
                <w:ilvl w:val="0"/>
                <w:numId w:val="3"/>
              </w:numPr>
              <w:rPr>
                <w:sz w:val="18"/>
                <w:szCs w:val="18"/>
              </w:rPr>
            </w:pPr>
            <w:r w:rsidRPr="00163B32">
              <w:rPr>
                <w:sz w:val="18"/>
                <w:szCs w:val="18"/>
              </w:rPr>
              <w:t>MED 131 (2 credits, hybrid)</w:t>
            </w:r>
          </w:p>
        </w:tc>
        <w:tc>
          <w:tcPr>
            <w:tcW w:w="270" w:type="dxa"/>
          </w:tcPr>
          <w:p w14:paraId="43D48C86" w14:textId="77777777" w:rsidR="00844375" w:rsidRDefault="00844375"/>
        </w:tc>
        <w:tc>
          <w:tcPr>
            <w:tcW w:w="2880" w:type="dxa"/>
          </w:tcPr>
          <w:p w14:paraId="4C1FBB88" w14:textId="77777777" w:rsidR="00844375" w:rsidRPr="00163B32" w:rsidRDefault="00C1614E" w:rsidP="005368B2">
            <w:pPr>
              <w:rPr>
                <w:sz w:val="18"/>
                <w:szCs w:val="18"/>
              </w:rPr>
            </w:pPr>
            <w:r w:rsidRPr="00163B32">
              <w:rPr>
                <w:sz w:val="18"/>
                <w:szCs w:val="18"/>
              </w:rPr>
              <w:t>Fall</w:t>
            </w:r>
            <w:r w:rsidR="00844375" w:rsidRPr="00163B32">
              <w:rPr>
                <w:sz w:val="18"/>
                <w:szCs w:val="18"/>
              </w:rPr>
              <w:t xml:space="preserve"> Semester (Senior Year)</w:t>
            </w:r>
          </w:p>
          <w:p w14:paraId="786A3BDA" w14:textId="77777777" w:rsidR="00844375" w:rsidRPr="00163B32" w:rsidRDefault="00844375" w:rsidP="005368B2">
            <w:pPr>
              <w:pStyle w:val="ListParagraph"/>
              <w:numPr>
                <w:ilvl w:val="0"/>
                <w:numId w:val="3"/>
              </w:numPr>
              <w:rPr>
                <w:sz w:val="18"/>
                <w:szCs w:val="18"/>
              </w:rPr>
            </w:pPr>
            <w:r w:rsidRPr="00163B32">
              <w:rPr>
                <w:sz w:val="18"/>
                <w:szCs w:val="18"/>
              </w:rPr>
              <w:t xml:space="preserve">MED 110 (1 credit, </w:t>
            </w:r>
            <w:r w:rsidR="00AE3A64">
              <w:rPr>
                <w:sz w:val="18"/>
                <w:szCs w:val="18"/>
              </w:rPr>
              <w:t>hybrid</w:t>
            </w:r>
            <w:r w:rsidRPr="00163B32">
              <w:rPr>
                <w:sz w:val="18"/>
                <w:szCs w:val="18"/>
              </w:rPr>
              <w:t>)</w:t>
            </w:r>
          </w:p>
          <w:p w14:paraId="1E87062B" w14:textId="77777777" w:rsidR="00844375" w:rsidRPr="00163B32" w:rsidRDefault="00844375" w:rsidP="005368B2">
            <w:pPr>
              <w:pStyle w:val="ListParagraph"/>
              <w:numPr>
                <w:ilvl w:val="0"/>
                <w:numId w:val="3"/>
              </w:numPr>
              <w:rPr>
                <w:sz w:val="18"/>
                <w:szCs w:val="18"/>
              </w:rPr>
            </w:pPr>
            <w:r w:rsidRPr="00163B32">
              <w:rPr>
                <w:sz w:val="18"/>
                <w:szCs w:val="18"/>
              </w:rPr>
              <w:t>MED 121 (3 credit, online)</w:t>
            </w:r>
          </w:p>
          <w:p w14:paraId="3D046FB8" w14:textId="77777777" w:rsidR="00844375" w:rsidRPr="00163B32" w:rsidRDefault="00C1614E" w:rsidP="005368B2">
            <w:pPr>
              <w:rPr>
                <w:sz w:val="18"/>
                <w:szCs w:val="18"/>
              </w:rPr>
            </w:pPr>
            <w:r w:rsidRPr="00163B32">
              <w:rPr>
                <w:sz w:val="18"/>
                <w:szCs w:val="18"/>
              </w:rPr>
              <w:t>Spring</w:t>
            </w:r>
            <w:r w:rsidR="00844375" w:rsidRPr="00163B32">
              <w:rPr>
                <w:sz w:val="18"/>
                <w:szCs w:val="18"/>
              </w:rPr>
              <w:t xml:space="preserve"> Semester (Senior Year)</w:t>
            </w:r>
          </w:p>
          <w:p w14:paraId="6E3EC659" w14:textId="77777777" w:rsidR="00844375" w:rsidRPr="00163B32" w:rsidRDefault="00844375" w:rsidP="009E2B9F">
            <w:pPr>
              <w:pStyle w:val="ListParagraph"/>
              <w:numPr>
                <w:ilvl w:val="0"/>
                <w:numId w:val="3"/>
              </w:numPr>
              <w:rPr>
                <w:sz w:val="18"/>
                <w:szCs w:val="18"/>
              </w:rPr>
            </w:pPr>
            <w:r w:rsidRPr="00163B32">
              <w:rPr>
                <w:sz w:val="18"/>
                <w:szCs w:val="18"/>
              </w:rPr>
              <w:t>MED 118 (2 credits, online)</w:t>
            </w:r>
          </w:p>
          <w:p w14:paraId="794C42BC" w14:textId="77777777" w:rsidR="00844375" w:rsidRPr="00163B32" w:rsidRDefault="00844375" w:rsidP="009E2B9F">
            <w:pPr>
              <w:pStyle w:val="ListParagraph"/>
              <w:numPr>
                <w:ilvl w:val="0"/>
                <w:numId w:val="3"/>
              </w:numPr>
              <w:rPr>
                <w:sz w:val="18"/>
                <w:szCs w:val="18"/>
              </w:rPr>
            </w:pPr>
            <w:r w:rsidRPr="00163B32">
              <w:rPr>
                <w:sz w:val="18"/>
                <w:szCs w:val="18"/>
              </w:rPr>
              <w:t>MED 122 (3 credits, online)</w:t>
            </w:r>
          </w:p>
          <w:p w14:paraId="7DA9109E" w14:textId="77777777" w:rsidR="00844375" w:rsidRPr="00163B32" w:rsidRDefault="00844375" w:rsidP="005368B2">
            <w:pPr>
              <w:rPr>
                <w:sz w:val="18"/>
                <w:szCs w:val="18"/>
              </w:rPr>
            </w:pPr>
          </w:p>
          <w:p w14:paraId="59EF7402" w14:textId="77777777" w:rsidR="00DA61E1" w:rsidRPr="00163B32" w:rsidRDefault="00DA61E1" w:rsidP="00DA61E1">
            <w:pPr>
              <w:jc w:val="center"/>
              <w:rPr>
                <w:sz w:val="18"/>
                <w:szCs w:val="18"/>
              </w:rPr>
            </w:pPr>
            <w:r w:rsidRPr="00163B32">
              <w:rPr>
                <w:sz w:val="18"/>
                <w:szCs w:val="18"/>
              </w:rPr>
              <w:t>**********</w:t>
            </w:r>
          </w:p>
          <w:p w14:paraId="52425F3F" w14:textId="77777777" w:rsidR="00DA61E1" w:rsidRPr="00163B32" w:rsidRDefault="00DA61E1" w:rsidP="005368B2">
            <w:pPr>
              <w:rPr>
                <w:sz w:val="18"/>
                <w:szCs w:val="18"/>
              </w:rPr>
            </w:pPr>
          </w:p>
          <w:p w14:paraId="574CCAA7" w14:textId="77777777" w:rsidR="00844375" w:rsidRPr="00163B32" w:rsidRDefault="00844375" w:rsidP="00C1614E">
            <w:pPr>
              <w:jc w:val="center"/>
              <w:rPr>
                <w:sz w:val="18"/>
                <w:szCs w:val="18"/>
              </w:rPr>
            </w:pPr>
          </w:p>
        </w:tc>
        <w:tc>
          <w:tcPr>
            <w:tcW w:w="2430" w:type="dxa"/>
          </w:tcPr>
          <w:p w14:paraId="38074F8C" w14:textId="77777777" w:rsidR="00C1614E" w:rsidRPr="00163B32" w:rsidRDefault="00C1614E" w:rsidP="00C1614E">
            <w:pPr>
              <w:rPr>
                <w:sz w:val="18"/>
                <w:szCs w:val="18"/>
              </w:rPr>
            </w:pPr>
            <w:r w:rsidRPr="00163B32">
              <w:rPr>
                <w:sz w:val="18"/>
                <w:szCs w:val="18"/>
              </w:rPr>
              <w:t>Spring Semester (Senior Year)</w:t>
            </w:r>
          </w:p>
          <w:p w14:paraId="0B837066" w14:textId="77777777" w:rsidR="00C1614E" w:rsidRPr="00163B32" w:rsidRDefault="00C1614E" w:rsidP="009E2B9F">
            <w:pPr>
              <w:pStyle w:val="ListParagraph"/>
              <w:numPr>
                <w:ilvl w:val="0"/>
                <w:numId w:val="1"/>
              </w:numPr>
              <w:rPr>
                <w:sz w:val="18"/>
                <w:szCs w:val="18"/>
              </w:rPr>
            </w:pPr>
            <w:r w:rsidRPr="00163B32">
              <w:rPr>
                <w:sz w:val="18"/>
                <w:szCs w:val="18"/>
              </w:rPr>
              <w:t xml:space="preserve">MED 110 (1 credit, </w:t>
            </w:r>
            <w:r w:rsidR="00AE3A64">
              <w:rPr>
                <w:sz w:val="18"/>
                <w:szCs w:val="18"/>
              </w:rPr>
              <w:t>hybrid)</w:t>
            </w:r>
          </w:p>
          <w:p w14:paraId="4C7BB7EB" w14:textId="77777777" w:rsidR="00C1614E" w:rsidRPr="00163B32" w:rsidRDefault="00C1614E" w:rsidP="009E2B9F">
            <w:pPr>
              <w:pStyle w:val="ListParagraph"/>
              <w:numPr>
                <w:ilvl w:val="0"/>
                <w:numId w:val="1"/>
              </w:numPr>
              <w:rPr>
                <w:sz w:val="18"/>
                <w:szCs w:val="18"/>
              </w:rPr>
            </w:pPr>
            <w:r w:rsidRPr="00163B32">
              <w:rPr>
                <w:sz w:val="18"/>
                <w:szCs w:val="18"/>
              </w:rPr>
              <w:t>MED 121 (3 credit, online)</w:t>
            </w:r>
          </w:p>
          <w:p w14:paraId="414B9B6C" w14:textId="77777777" w:rsidR="00C1614E" w:rsidRPr="00163B32" w:rsidRDefault="00C1614E" w:rsidP="00C1614E">
            <w:pPr>
              <w:rPr>
                <w:sz w:val="18"/>
                <w:szCs w:val="18"/>
              </w:rPr>
            </w:pPr>
            <w:r w:rsidRPr="00163B32">
              <w:rPr>
                <w:sz w:val="18"/>
                <w:szCs w:val="18"/>
              </w:rPr>
              <w:t>S</w:t>
            </w:r>
            <w:r w:rsidR="004446F2" w:rsidRPr="00163B32">
              <w:rPr>
                <w:sz w:val="18"/>
                <w:szCs w:val="18"/>
              </w:rPr>
              <w:t>ummer</w:t>
            </w:r>
            <w:r w:rsidRPr="00163B32">
              <w:rPr>
                <w:sz w:val="18"/>
                <w:szCs w:val="18"/>
              </w:rPr>
              <w:t xml:space="preserve"> Semester (Senior Year)</w:t>
            </w:r>
          </w:p>
          <w:p w14:paraId="0C964B0A" w14:textId="77777777" w:rsidR="00C1614E" w:rsidRPr="00163B32" w:rsidRDefault="00C1614E" w:rsidP="009E2B9F">
            <w:pPr>
              <w:pStyle w:val="ListParagraph"/>
              <w:numPr>
                <w:ilvl w:val="0"/>
                <w:numId w:val="1"/>
              </w:numPr>
              <w:rPr>
                <w:sz w:val="18"/>
                <w:szCs w:val="18"/>
              </w:rPr>
            </w:pPr>
            <w:r w:rsidRPr="00163B32">
              <w:rPr>
                <w:sz w:val="18"/>
                <w:szCs w:val="18"/>
              </w:rPr>
              <w:t>MED 118 (2 credits, online)</w:t>
            </w:r>
          </w:p>
          <w:p w14:paraId="7CC97913" w14:textId="77777777" w:rsidR="00C1614E" w:rsidRPr="00163B32" w:rsidRDefault="00C1614E" w:rsidP="009E2B9F">
            <w:pPr>
              <w:pStyle w:val="ListParagraph"/>
              <w:numPr>
                <w:ilvl w:val="0"/>
                <w:numId w:val="1"/>
              </w:numPr>
              <w:rPr>
                <w:sz w:val="18"/>
                <w:szCs w:val="18"/>
              </w:rPr>
            </w:pPr>
            <w:r w:rsidRPr="00163B32">
              <w:rPr>
                <w:sz w:val="18"/>
                <w:szCs w:val="18"/>
              </w:rPr>
              <w:t>MED 122 (3 credits, online)</w:t>
            </w:r>
          </w:p>
          <w:p w14:paraId="5836C1D1" w14:textId="77777777" w:rsidR="00DA61E1" w:rsidRPr="00163B32" w:rsidRDefault="00DA61E1" w:rsidP="00DA61E1">
            <w:pPr>
              <w:jc w:val="center"/>
              <w:rPr>
                <w:sz w:val="18"/>
                <w:szCs w:val="18"/>
              </w:rPr>
            </w:pPr>
          </w:p>
          <w:p w14:paraId="47B648C4" w14:textId="77777777" w:rsidR="00DA61E1" w:rsidRPr="00163B32" w:rsidRDefault="00DA61E1" w:rsidP="00DA61E1">
            <w:pPr>
              <w:jc w:val="center"/>
              <w:rPr>
                <w:sz w:val="18"/>
                <w:szCs w:val="18"/>
              </w:rPr>
            </w:pPr>
            <w:r w:rsidRPr="00163B32">
              <w:rPr>
                <w:sz w:val="18"/>
                <w:szCs w:val="18"/>
              </w:rPr>
              <w:t>**********</w:t>
            </w:r>
          </w:p>
          <w:p w14:paraId="371258E0" w14:textId="77777777" w:rsidR="00C1614E" w:rsidRPr="00163B32" w:rsidRDefault="00C1614E" w:rsidP="00C1614E">
            <w:pPr>
              <w:rPr>
                <w:sz w:val="18"/>
                <w:szCs w:val="18"/>
              </w:rPr>
            </w:pPr>
          </w:p>
          <w:p w14:paraId="55E862C3" w14:textId="77777777" w:rsidR="00844375" w:rsidRPr="00163B32" w:rsidRDefault="00844375" w:rsidP="00A27C84">
            <w:pPr>
              <w:jc w:val="center"/>
              <w:rPr>
                <w:sz w:val="18"/>
                <w:szCs w:val="18"/>
              </w:rPr>
            </w:pPr>
          </w:p>
        </w:tc>
      </w:tr>
      <w:tr w:rsidR="007A7045" w14:paraId="44C03C61" w14:textId="77777777" w:rsidTr="00866E43">
        <w:tc>
          <w:tcPr>
            <w:tcW w:w="5760" w:type="dxa"/>
            <w:gridSpan w:val="2"/>
          </w:tcPr>
          <w:p w14:paraId="5DEC92B6" w14:textId="77777777" w:rsidR="007A7045" w:rsidRPr="00163B32" w:rsidRDefault="007A7045" w:rsidP="007A7045">
            <w:pPr>
              <w:jc w:val="center"/>
              <w:rPr>
                <w:sz w:val="18"/>
                <w:szCs w:val="18"/>
              </w:rPr>
            </w:pPr>
            <w:r w:rsidRPr="00163B32">
              <w:rPr>
                <w:b/>
                <w:sz w:val="18"/>
                <w:szCs w:val="18"/>
              </w:rPr>
              <w:t>Once a high school student completes the course plan written above he/she will have completed the Introduction to Medical Assisting Certificate C45400HS program of study</w:t>
            </w:r>
            <w:r w:rsidRPr="00163B32">
              <w:rPr>
                <w:sz w:val="18"/>
                <w:szCs w:val="18"/>
              </w:rPr>
              <w:t>.</w:t>
            </w:r>
          </w:p>
          <w:p w14:paraId="57C54275" w14:textId="77777777" w:rsidR="007A7045" w:rsidRPr="00E13D8F" w:rsidRDefault="007A7045" w:rsidP="007A7045">
            <w:pPr>
              <w:jc w:val="center"/>
              <w:rPr>
                <w:sz w:val="16"/>
                <w:szCs w:val="16"/>
              </w:rPr>
            </w:pPr>
          </w:p>
          <w:p w14:paraId="45936363" w14:textId="77777777" w:rsidR="007A7045" w:rsidRPr="00163B32" w:rsidRDefault="007A7045" w:rsidP="00FC07C1">
            <w:pPr>
              <w:jc w:val="center"/>
              <w:rPr>
                <w:sz w:val="18"/>
                <w:szCs w:val="18"/>
              </w:rPr>
            </w:pPr>
            <w:r w:rsidRPr="00163B32">
              <w:rPr>
                <w:b/>
                <w:i/>
                <w:sz w:val="18"/>
                <w:szCs w:val="18"/>
              </w:rPr>
              <w:t xml:space="preserve">At this point, </w:t>
            </w:r>
            <w:r w:rsidR="00BF3A39" w:rsidRPr="00163B32">
              <w:rPr>
                <w:b/>
                <w:i/>
                <w:sz w:val="18"/>
                <w:szCs w:val="18"/>
              </w:rPr>
              <w:t xml:space="preserve">with the 2 year </w:t>
            </w:r>
            <w:r w:rsidRPr="00163B32">
              <w:rPr>
                <w:b/>
                <w:i/>
                <w:sz w:val="18"/>
                <w:szCs w:val="18"/>
              </w:rPr>
              <w:t>plan the student can transfer the credits earned into the Medical Assisting Diploma program</w:t>
            </w:r>
            <w:r w:rsidRPr="00163B32">
              <w:rPr>
                <w:sz w:val="18"/>
                <w:szCs w:val="18"/>
              </w:rPr>
              <w:t>.</w:t>
            </w:r>
          </w:p>
        </w:tc>
        <w:tc>
          <w:tcPr>
            <w:tcW w:w="270" w:type="dxa"/>
          </w:tcPr>
          <w:p w14:paraId="4258A17C" w14:textId="77777777" w:rsidR="007A7045" w:rsidRPr="00163B32" w:rsidRDefault="007A7045">
            <w:pPr>
              <w:rPr>
                <w:sz w:val="18"/>
                <w:szCs w:val="18"/>
              </w:rPr>
            </w:pPr>
          </w:p>
        </w:tc>
        <w:tc>
          <w:tcPr>
            <w:tcW w:w="5310" w:type="dxa"/>
            <w:gridSpan w:val="2"/>
          </w:tcPr>
          <w:p w14:paraId="5D37E7B0" w14:textId="77777777" w:rsidR="007A7045" w:rsidRPr="00163B32" w:rsidRDefault="007A7045" w:rsidP="007A7045">
            <w:pPr>
              <w:jc w:val="center"/>
              <w:rPr>
                <w:sz w:val="18"/>
                <w:szCs w:val="18"/>
              </w:rPr>
            </w:pPr>
            <w:r w:rsidRPr="00163B32">
              <w:rPr>
                <w:b/>
                <w:i/>
                <w:sz w:val="18"/>
                <w:szCs w:val="18"/>
              </w:rPr>
              <w:t>At this point, with the 1 year senior plan the student can transfer the credits earned into the Medical Assisting Diploma program</w:t>
            </w:r>
            <w:r w:rsidRPr="00163B32">
              <w:rPr>
                <w:sz w:val="18"/>
                <w:szCs w:val="18"/>
              </w:rPr>
              <w:t>.</w:t>
            </w:r>
          </w:p>
        </w:tc>
      </w:tr>
    </w:tbl>
    <w:p w14:paraId="1DD92F3B" w14:textId="77777777" w:rsidR="00B81318" w:rsidRPr="00862DFD" w:rsidRDefault="004446F2" w:rsidP="00BF3A39">
      <w:pPr>
        <w:jc w:val="center"/>
        <w:rPr>
          <w:b/>
          <w:sz w:val="20"/>
          <w:szCs w:val="20"/>
        </w:rPr>
      </w:pPr>
      <w:r w:rsidRPr="00862DFD">
        <w:rPr>
          <w:b/>
          <w:sz w:val="20"/>
          <w:szCs w:val="20"/>
        </w:rPr>
        <w:t>The p</w:t>
      </w:r>
      <w:r w:rsidR="00C1614E" w:rsidRPr="00862DFD">
        <w:rPr>
          <w:b/>
          <w:sz w:val="20"/>
          <w:szCs w:val="20"/>
        </w:rPr>
        <w:t xml:space="preserve">assing grade for all Medical Assisting </w:t>
      </w:r>
      <w:r w:rsidRPr="00862DFD">
        <w:rPr>
          <w:b/>
          <w:sz w:val="20"/>
          <w:szCs w:val="20"/>
        </w:rPr>
        <w:t xml:space="preserve">(MED) </w:t>
      </w:r>
      <w:r w:rsidR="00C1614E" w:rsidRPr="00862DFD">
        <w:rPr>
          <w:b/>
          <w:sz w:val="20"/>
          <w:szCs w:val="20"/>
        </w:rPr>
        <w:t>courses is a C (78%)</w:t>
      </w:r>
    </w:p>
    <w:p w14:paraId="2FF5A3AE" w14:textId="1C8F7E0D" w:rsidR="00AB746D" w:rsidRPr="00AA4940" w:rsidRDefault="00957960" w:rsidP="00AB746D">
      <w:pPr>
        <w:spacing w:after="0" w:line="240" w:lineRule="auto"/>
        <w:rPr>
          <w:sz w:val="16"/>
          <w:szCs w:val="16"/>
        </w:rPr>
      </w:pPr>
      <w:r>
        <w:rPr>
          <w:sz w:val="16"/>
          <w:szCs w:val="16"/>
        </w:rPr>
        <w:t xml:space="preserve">The </w:t>
      </w:r>
      <w:r w:rsidR="0053645C">
        <w:rPr>
          <w:sz w:val="16"/>
          <w:szCs w:val="16"/>
        </w:rPr>
        <w:t>MED-110</w:t>
      </w:r>
      <w:r w:rsidR="00163B32" w:rsidRPr="00163B32">
        <w:rPr>
          <w:sz w:val="16"/>
          <w:szCs w:val="16"/>
        </w:rPr>
        <w:t xml:space="preserve"> Introduction to Medical Assisting</w:t>
      </w:r>
      <w:r>
        <w:rPr>
          <w:sz w:val="16"/>
          <w:szCs w:val="16"/>
        </w:rPr>
        <w:t xml:space="preserve"> </w:t>
      </w:r>
      <w:r w:rsidR="002C3281">
        <w:rPr>
          <w:sz w:val="16"/>
          <w:szCs w:val="16"/>
        </w:rPr>
        <w:t xml:space="preserve">course </w:t>
      </w:r>
      <w:r>
        <w:rPr>
          <w:sz w:val="16"/>
          <w:szCs w:val="16"/>
        </w:rPr>
        <w:t xml:space="preserve">will require that students attend </w:t>
      </w:r>
      <w:r w:rsidR="00AB746D">
        <w:rPr>
          <w:sz w:val="16"/>
          <w:szCs w:val="16"/>
        </w:rPr>
        <w:t xml:space="preserve">Virtual </w:t>
      </w:r>
      <w:r>
        <w:rPr>
          <w:sz w:val="16"/>
          <w:szCs w:val="16"/>
        </w:rPr>
        <w:t>class</w:t>
      </w:r>
      <w:r w:rsidR="00AB746D">
        <w:rPr>
          <w:sz w:val="16"/>
          <w:szCs w:val="16"/>
        </w:rPr>
        <w:t xml:space="preserve"> meetings using Microsoft Teams</w:t>
      </w:r>
      <w:r w:rsidR="00EC7206">
        <w:rPr>
          <w:sz w:val="16"/>
          <w:szCs w:val="16"/>
        </w:rPr>
        <w:t xml:space="preserve">. </w:t>
      </w:r>
      <w:r w:rsidR="00AB746D">
        <w:rPr>
          <w:sz w:val="16"/>
          <w:szCs w:val="16"/>
        </w:rPr>
        <w:t xml:space="preserve">The dates and times for these meeting will be posted on Wake Tech’s </w:t>
      </w:r>
      <w:r w:rsidR="00264F86">
        <w:rPr>
          <w:sz w:val="16"/>
          <w:szCs w:val="16"/>
        </w:rPr>
        <w:t>Self Service</w:t>
      </w:r>
      <w:r w:rsidR="00AB746D">
        <w:rPr>
          <w:sz w:val="16"/>
          <w:szCs w:val="16"/>
        </w:rPr>
        <w:t xml:space="preserve"> </w:t>
      </w:r>
      <w:hyperlink r:id="rId10" w:history="1">
        <w:r w:rsidR="00EC7206" w:rsidRPr="00BD5EAA">
          <w:rPr>
            <w:rStyle w:val="Hyperlink"/>
            <w:sz w:val="16"/>
            <w:szCs w:val="16"/>
          </w:rPr>
          <w:t>https://selfserve.waketech.edu/Student/Account/Login?ReturnUrl=0.000000st</w:t>
        </w:r>
      </w:hyperlink>
    </w:p>
    <w:p w14:paraId="7D951B5B" w14:textId="77777777" w:rsidR="00AB746D" w:rsidRDefault="00AB746D" w:rsidP="00AA4940">
      <w:pPr>
        <w:spacing w:after="0" w:line="240" w:lineRule="auto"/>
        <w:rPr>
          <w:sz w:val="16"/>
          <w:szCs w:val="16"/>
        </w:rPr>
      </w:pPr>
    </w:p>
    <w:p w14:paraId="5C476765" w14:textId="7DD40E80" w:rsidR="0064581A" w:rsidRDefault="0053645C" w:rsidP="00AA4940">
      <w:pPr>
        <w:spacing w:after="0" w:line="240" w:lineRule="auto"/>
        <w:rPr>
          <w:sz w:val="16"/>
          <w:szCs w:val="16"/>
        </w:rPr>
      </w:pPr>
      <w:r>
        <w:rPr>
          <w:sz w:val="16"/>
          <w:szCs w:val="16"/>
        </w:rPr>
        <w:t xml:space="preserve">The MED 121 </w:t>
      </w:r>
      <w:r w:rsidR="0064581A">
        <w:rPr>
          <w:sz w:val="16"/>
          <w:szCs w:val="16"/>
        </w:rPr>
        <w:t xml:space="preserve">Medical Terminology course is online.  </w:t>
      </w:r>
    </w:p>
    <w:p w14:paraId="3A5678EA" w14:textId="77777777" w:rsidR="0064581A" w:rsidRDefault="0064581A" w:rsidP="00AA4940">
      <w:pPr>
        <w:spacing w:after="0" w:line="240" w:lineRule="auto"/>
        <w:rPr>
          <w:sz w:val="16"/>
          <w:szCs w:val="16"/>
        </w:rPr>
      </w:pPr>
    </w:p>
    <w:p w14:paraId="22698014" w14:textId="77777777" w:rsidR="00AE3A64" w:rsidRPr="00AA4940" w:rsidRDefault="00AA4940" w:rsidP="00AA4940">
      <w:pPr>
        <w:spacing w:after="0" w:line="240" w:lineRule="auto"/>
        <w:rPr>
          <w:sz w:val="16"/>
          <w:szCs w:val="16"/>
        </w:rPr>
      </w:pPr>
      <w:r>
        <w:rPr>
          <w:sz w:val="16"/>
          <w:szCs w:val="16"/>
        </w:rPr>
        <w:t xml:space="preserve">The MED 130 &amp; 131 courses will require that students attend classes, at Wake Tech’s Perry Health Sciences campus. Dates and times: </w:t>
      </w:r>
      <w:proofErr w:type="spellStart"/>
      <w:proofErr w:type="gramStart"/>
      <w:r>
        <w:rPr>
          <w:sz w:val="16"/>
          <w:szCs w:val="16"/>
        </w:rPr>
        <w:t>tba</w:t>
      </w:r>
      <w:proofErr w:type="spellEnd"/>
      <w:proofErr w:type="gramEnd"/>
      <w:r>
        <w:rPr>
          <w:sz w:val="16"/>
          <w:szCs w:val="16"/>
        </w:rPr>
        <w:t xml:space="preserve"> (please visit Wake Tech’s </w:t>
      </w:r>
      <w:r w:rsidR="00B90FF5">
        <w:rPr>
          <w:sz w:val="16"/>
          <w:szCs w:val="16"/>
        </w:rPr>
        <w:t>Self Service</w:t>
      </w:r>
      <w:r>
        <w:rPr>
          <w:sz w:val="16"/>
          <w:szCs w:val="16"/>
        </w:rPr>
        <w:t xml:space="preserve"> for more details:</w:t>
      </w:r>
      <w:r w:rsidR="00EC7206">
        <w:rPr>
          <w:sz w:val="16"/>
          <w:szCs w:val="16"/>
        </w:rPr>
        <w:t xml:space="preserve"> </w:t>
      </w:r>
      <w:hyperlink r:id="rId11" w:history="1">
        <w:r w:rsidR="00EC7206" w:rsidRPr="00EC7206">
          <w:rPr>
            <w:rStyle w:val="Hyperlink"/>
            <w:sz w:val="16"/>
            <w:szCs w:val="16"/>
          </w:rPr>
          <w:t>https://selfserve.waketech.edu/Student/Account/Login?ReturnUrl=0.000000st</w:t>
        </w:r>
      </w:hyperlink>
      <w:r w:rsidR="00EC7206">
        <w:rPr>
          <w:sz w:val="16"/>
          <w:szCs w:val="16"/>
        </w:rPr>
        <w:t xml:space="preserve"> </w:t>
      </w:r>
    </w:p>
    <w:p w14:paraId="4463354A" w14:textId="77777777" w:rsidR="00AA4940" w:rsidRDefault="00163B32" w:rsidP="00AA4940">
      <w:pPr>
        <w:spacing w:after="0" w:line="240" w:lineRule="auto"/>
        <w:rPr>
          <w:sz w:val="16"/>
          <w:szCs w:val="16"/>
        </w:rPr>
      </w:pPr>
      <w:r w:rsidRPr="00163B32">
        <w:rPr>
          <w:sz w:val="16"/>
          <w:szCs w:val="16"/>
        </w:rPr>
        <w:t xml:space="preserve"> </w:t>
      </w:r>
      <w:bookmarkStart w:id="0" w:name="_GoBack"/>
      <w:bookmarkEnd w:id="0"/>
    </w:p>
    <w:p w14:paraId="2D00304D" w14:textId="77777777" w:rsidR="00B147E8" w:rsidRDefault="002C3281" w:rsidP="00AA4940">
      <w:pPr>
        <w:spacing w:after="0" w:line="240" w:lineRule="auto"/>
        <w:rPr>
          <w:sz w:val="16"/>
          <w:szCs w:val="16"/>
        </w:rPr>
      </w:pPr>
      <w:r w:rsidRPr="002C3281">
        <w:rPr>
          <w:sz w:val="16"/>
          <w:szCs w:val="16"/>
        </w:rPr>
        <w:t>Wake Tech’s Perry Health Sciences campus</w:t>
      </w:r>
      <w:r w:rsidR="00AA4940">
        <w:rPr>
          <w:sz w:val="16"/>
          <w:szCs w:val="16"/>
        </w:rPr>
        <w:t xml:space="preserve"> is located at </w:t>
      </w:r>
      <w:r w:rsidR="00AA4940" w:rsidRPr="00AA4940">
        <w:rPr>
          <w:sz w:val="16"/>
          <w:szCs w:val="16"/>
        </w:rPr>
        <w:t>2901 Holston Lane</w:t>
      </w:r>
      <w:r w:rsidR="00AA4940">
        <w:rPr>
          <w:sz w:val="16"/>
          <w:szCs w:val="16"/>
        </w:rPr>
        <w:t xml:space="preserve"> </w:t>
      </w:r>
      <w:r w:rsidR="00AA4940" w:rsidRPr="00AA4940">
        <w:rPr>
          <w:sz w:val="16"/>
          <w:szCs w:val="16"/>
        </w:rPr>
        <w:t>Raleigh, NC 27610</w:t>
      </w:r>
      <w:r w:rsidR="00AA4940">
        <w:rPr>
          <w:sz w:val="16"/>
          <w:szCs w:val="16"/>
        </w:rPr>
        <w:t>. Classes will be held in Building H-B room 526</w:t>
      </w:r>
      <w:r w:rsidR="00362671">
        <w:rPr>
          <w:sz w:val="16"/>
          <w:szCs w:val="16"/>
        </w:rPr>
        <w:t xml:space="preserve"> or HB 514</w:t>
      </w:r>
    </w:p>
    <w:p w14:paraId="7B49BA55" w14:textId="77777777" w:rsidR="008C6FCA" w:rsidRDefault="008C6FCA" w:rsidP="00AA4940">
      <w:pPr>
        <w:spacing w:after="0" w:line="240" w:lineRule="auto"/>
        <w:rPr>
          <w:sz w:val="16"/>
          <w:szCs w:val="16"/>
        </w:rPr>
      </w:pPr>
    </w:p>
    <w:p w14:paraId="567E5034" w14:textId="77777777" w:rsidR="00EC7206" w:rsidRDefault="00EC7206" w:rsidP="00EC7206">
      <w:r w:rsidRPr="00163B32">
        <w:rPr>
          <w:sz w:val="16"/>
          <w:szCs w:val="16"/>
        </w:rPr>
        <w:t xml:space="preserve">All Online, Hybrid, and Blended </w:t>
      </w:r>
      <w:r>
        <w:rPr>
          <w:sz w:val="16"/>
          <w:szCs w:val="16"/>
        </w:rPr>
        <w:t xml:space="preserve">classes at Wake Tech </w:t>
      </w:r>
      <w:r w:rsidRPr="00163B32">
        <w:rPr>
          <w:sz w:val="16"/>
          <w:szCs w:val="16"/>
        </w:rPr>
        <w:t xml:space="preserve">begin with a </w:t>
      </w:r>
      <w:r w:rsidRPr="00163B32">
        <w:rPr>
          <w:b/>
          <w:sz w:val="16"/>
          <w:szCs w:val="16"/>
        </w:rPr>
        <w:t>Course Entry Quiz (CEQ).</w:t>
      </w:r>
      <w:r w:rsidRPr="00163B32">
        <w:rPr>
          <w:sz w:val="16"/>
          <w:szCs w:val="16"/>
        </w:rPr>
        <w:t xml:space="preserve"> Completing the required CEQ is the way students show that they have started the class. Students may login to Blackboard and complete the CEQ once the semester begins or any time before the due date posted in the course announcement in Blackboard. </w:t>
      </w:r>
      <w:r w:rsidRPr="00957960">
        <w:rPr>
          <w:b/>
          <w:sz w:val="16"/>
          <w:szCs w:val="16"/>
        </w:rPr>
        <w:t>Students in online, hybrid, and some blended courses may be required to complete tests or assignments with a proctor at a Wake Tech eLearning Testing Center or an approved proctor location</w:t>
      </w:r>
      <w:r w:rsidRPr="00163B32">
        <w:rPr>
          <w:sz w:val="16"/>
          <w:szCs w:val="16"/>
        </w:rPr>
        <w:t xml:space="preserve">. </w:t>
      </w:r>
      <w:r>
        <w:rPr>
          <w:sz w:val="16"/>
          <w:szCs w:val="16"/>
        </w:rPr>
        <w:t xml:space="preserve">Review the link </w:t>
      </w:r>
      <w:r w:rsidRPr="00163B32">
        <w:rPr>
          <w:sz w:val="16"/>
          <w:szCs w:val="16"/>
        </w:rPr>
        <w:t xml:space="preserve">to learn more about Wake Tech's distance education </w:t>
      </w:r>
      <w:r>
        <w:rPr>
          <w:sz w:val="16"/>
          <w:szCs w:val="16"/>
        </w:rPr>
        <w:t xml:space="preserve">eLearning Testing Center: </w:t>
      </w:r>
      <w:hyperlink r:id="rId12" w:history="1">
        <w:r w:rsidRPr="00957960">
          <w:rPr>
            <w:rStyle w:val="Hyperlink"/>
            <w:sz w:val="16"/>
            <w:szCs w:val="16"/>
          </w:rPr>
          <w:t>https://www.waketech.edu/online-learning/resources/eltc</w:t>
        </w:r>
      </w:hyperlink>
      <w:r>
        <w:t xml:space="preserve"> </w:t>
      </w:r>
    </w:p>
    <w:p w14:paraId="46D7C883" w14:textId="77777777" w:rsidR="006F3A37" w:rsidRPr="00F24727" w:rsidRDefault="006F3A37" w:rsidP="006F3A37">
      <w:pPr>
        <w:jc w:val="center"/>
        <w:rPr>
          <w:b/>
          <w:sz w:val="20"/>
          <w:szCs w:val="20"/>
        </w:rPr>
      </w:pPr>
      <w:r w:rsidRPr="00F24727">
        <w:rPr>
          <w:color w:val="FF0000"/>
          <w:sz w:val="20"/>
          <w:szCs w:val="20"/>
        </w:rPr>
        <w:t>Taking the classes listed above or completion of the Introduction to Medical Assisting Certificate C45400HS</w:t>
      </w:r>
      <w:r>
        <w:rPr>
          <w:color w:val="FF0000"/>
          <w:sz w:val="20"/>
          <w:szCs w:val="20"/>
        </w:rPr>
        <w:t xml:space="preserve"> program of study does not guarantee automatic enrollment into the Medical Assisting program at Wake Tech CC. Students should complete a clinical application prior to graduating from high school  Clinical Application: </w:t>
      </w:r>
      <w:hyperlink r:id="rId13" w:history="1">
        <w:r w:rsidRPr="00F24727">
          <w:rPr>
            <w:rStyle w:val="Hyperlink"/>
            <w:sz w:val="20"/>
            <w:szCs w:val="20"/>
          </w:rPr>
          <w:t>https://go.waketech.edu/student/public/forms/Documents/1505_MedicalAssistingApplication.pdf</w:t>
        </w:r>
      </w:hyperlink>
    </w:p>
    <w:p w14:paraId="5F341976" w14:textId="4B3D51BD" w:rsidR="00EC7206" w:rsidRPr="00AE3A64" w:rsidRDefault="006F3A37" w:rsidP="0064581A">
      <w:pPr>
        <w:jc w:val="center"/>
        <w:rPr>
          <w:sz w:val="16"/>
          <w:szCs w:val="16"/>
        </w:rPr>
      </w:pPr>
      <w:r w:rsidRPr="00303848">
        <w:rPr>
          <w:sz w:val="16"/>
          <w:szCs w:val="16"/>
        </w:rPr>
        <w:t>MED courses completed beyond three (3) years will need to be repeated. BIO courses completed beyond five (5) years will need to be repeated.</w:t>
      </w:r>
      <w:r w:rsidR="0053645C">
        <w:rPr>
          <w:sz w:val="16"/>
          <w:szCs w:val="16"/>
        </w:rPr>
        <w:t xml:space="preserve"> </w:t>
      </w:r>
      <w:r w:rsidR="00362671">
        <w:rPr>
          <w:sz w:val="16"/>
          <w:szCs w:val="16"/>
        </w:rPr>
        <w:t xml:space="preserve">Effective June </w:t>
      </w:r>
      <w:r w:rsidR="00362671" w:rsidRPr="00AE3A64">
        <w:rPr>
          <w:sz w:val="16"/>
          <w:szCs w:val="16"/>
        </w:rPr>
        <w:t>2020</w:t>
      </w:r>
    </w:p>
    <w:sectPr w:rsidR="00EC7206" w:rsidRPr="00AE3A64" w:rsidSect="006F3A37">
      <w:pgSz w:w="12240" w:h="15840"/>
      <w:pgMar w:top="18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_check_box_outline_blank_48px" style="width:9.75pt;height:9.75pt;flip:x y;visibility:visible;mso-wrap-style:square" o:bullet="t">
        <v:imagedata r:id="rId1" o:title="Ic_check_box_outline_blank_48px"/>
      </v:shape>
    </w:pict>
  </w:numPicBullet>
  <w:abstractNum w:abstractNumId="0" w15:restartNumberingAfterBreak="0">
    <w:nsid w:val="2D5974E1"/>
    <w:multiLevelType w:val="hybridMultilevel"/>
    <w:tmpl w:val="1E9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34EAC"/>
    <w:multiLevelType w:val="hybridMultilevel"/>
    <w:tmpl w:val="A17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6736E"/>
    <w:multiLevelType w:val="hybridMultilevel"/>
    <w:tmpl w:val="2FB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27B10"/>
    <w:multiLevelType w:val="hybridMultilevel"/>
    <w:tmpl w:val="DB4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83CB5"/>
    <w:multiLevelType w:val="hybridMultilevel"/>
    <w:tmpl w:val="A9C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18"/>
    <w:rsid w:val="00103356"/>
    <w:rsid w:val="00163B32"/>
    <w:rsid w:val="00176318"/>
    <w:rsid w:val="00264F86"/>
    <w:rsid w:val="002C0639"/>
    <w:rsid w:val="002C3281"/>
    <w:rsid w:val="00303848"/>
    <w:rsid w:val="00307097"/>
    <w:rsid w:val="00362671"/>
    <w:rsid w:val="003876FD"/>
    <w:rsid w:val="0043799B"/>
    <w:rsid w:val="004446F2"/>
    <w:rsid w:val="00457ECC"/>
    <w:rsid w:val="00504B02"/>
    <w:rsid w:val="005227A4"/>
    <w:rsid w:val="0053645C"/>
    <w:rsid w:val="005368B2"/>
    <w:rsid w:val="0055686A"/>
    <w:rsid w:val="0064581A"/>
    <w:rsid w:val="00695360"/>
    <w:rsid w:val="006F3A37"/>
    <w:rsid w:val="00776699"/>
    <w:rsid w:val="00784A1C"/>
    <w:rsid w:val="007A7045"/>
    <w:rsid w:val="007F306F"/>
    <w:rsid w:val="00813999"/>
    <w:rsid w:val="00844375"/>
    <w:rsid w:val="00862DFD"/>
    <w:rsid w:val="00866E43"/>
    <w:rsid w:val="008C6FCA"/>
    <w:rsid w:val="008D0BB9"/>
    <w:rsid w:val="008D226C"/>
    <w:rsid w:val="008E7136"/>
    <w:rsid w:val="00957960"/>
    <w:rsid w:val="00984801"/>
    <w:rsid w:val="009E2B9F"/>
    <w:rsid w:val="00A27C84"/>
    <w:rsid w:val="00AA4940"/>
    <w:rsid w:val="00AB746D"/>
    <w:rsid w:val="00AC3D23"/>
    <w:rsid w:val="00AE3A64"/>
    <w:rsid w:val="00B147E8"/>
    <w:rsid w:val="00B32865"/>
    <w:rsid w:val="00B620DF"/>
    <w:rsid w:val="00B81318"/>
    <w:rsid w:val="00B90FF5"/>
    <w:rsid w:val="00BF3A39"/>
    <w:rsid w:val="00C1614E"/>
    <w:rsid w:val="00C24706"/>
    <w:rsid w:val="00C3288C"/>
    <w:rsid w:val="00CA5205"/>
    <w:rsid w:val="00D01692"/>
    <w:rsid w:val="00D40244"/>
    <w:rsid w:val="00D41070"/>
    <w:rsid w:val="00D95B0D"/>
    <w:rsid w:val="00DA61E1"/>
    <w:rsid w:val="00DA6C06"/>
    <w:rsid w:val="00DD4673"/>
    <w:rsid w:val="00E13D8F"/>
    <w:rsid w:val="00E21FB9"/>
    <w:rsid w:val="00EC7206"/>
    <w:rsid w:val="00EF321A"/>
    <w:rsid w:val="00F24727"/>
    <w:rsid w:val="00F6388E"/>
    <w:rsid w:val="00FA26B6"/>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1A0D42"/>
  <w15:chartTrackingRefBased/>
  <w15:docId w15:val="{EEA78DD6-FB4C-42D5-A089-C6B4A90F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B9"/>
    <w:pPr>
      <w:ind w:left="720"/>
      <w:contextualSpacing/>
    </w:pPr>
  </w:style>
  <w:style w:type="paragraph" w:styleId="BalloonText">
    <w:name w:val="Balloon Text"/>
    <w:basedOn w:val="Normal"/>
    <w:link w:val="BalloonTextChar"/>
    <w:uiPriority w:val="99"/>
    <w:semiHidden/>
    <w:unhideWhenUsed/>
    <w:rsid w:val="00B6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DF"/>
    <w:rPr>
      <w:rFonts w:ascii="Segoe UI" w:hAnsi="Segoe UI" w:cs="Segoe UI"/>
      <w:sz w:val="18"/>
      <w:szCs w:val="18"/>
    </w:rPr>
  </w:style>
  <w:style w:type="character" w:styleId="Hyperlink">
    <w:name w:val="Hyperlink"/>
    <w:basedOn w:val="DefaultParagraphFont"/>
    <w:uiPriority w:val="99"/>
    <w:unhideWhenUsed/>
    <w:rsid w:val="00163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94277">
      <w:bodyDiv w:val="1"/>
      <w:marLeft w:val="0"/>
      <w:marRight w:val="0"/>
      <w:marTop w:val="0"/>
      <w:marBottom w:val="0"/>
      <w:divBdr>
        <w:top w:val="none" w:sz="0" w:space="0" w:color="auto"/>
        <w:left w:val="none" w:sz="0" w:space="0" w:color="auto"/>
        <w:bottom w:val="none" w:sz="0" w:space="0" w:color="auto"/>
        <w:right w:val="none" w:sz="0" w:space="0" w:color="auto"/>
      </w:divBdr>
    </w:div>
    <w:div w:id="894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waketech.edu/student/public/forms/Documents/1505_MedicalAssistingApplica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ketech.edu/online-learning/resources/elt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lfserve.waketech.edu/Student/Account/Login?ReturnUrl=0.000000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lfserve.waketech.edu/Student/Account/Login?ReturnUrl=0.000000s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2" ma:contentTypeDescription="Create a new document." ma:contentTypeScope="" ma:versionID="a66769844f31dea8de9b9d551f3b2fd2">
  <xsd:schema xmlns:xsd="http://www.w3.org/2001/XMLSchema" xmlns:xs="http://www.w3.org/2001/XMLSchema" xmlns:p="http://schemas.microsoft.com/office/2006/metadata/properties" xmlns:ns3="b7d3e659-80d9-4b0f-93f1-936c79e774ed" xmlns:ns4="dae780b1-efc5-4913-85a0-0e54ebcf3eaf" targetNamespace="http://schemas.microsoft.com/office/2006/metadata/properties" ma:root="true" ma:fieldsID="79ccfaefc3ab88a81fafdd5775e9458f" ns3:_="" ns4:_="">
    <xsd:import namespace="b7d3e659-80d9-4b0f-93f1-936c79e774ed"/>
    <xsd:import namespace="dae780b1-efc5-4913-85a0-0e54ebcf3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0CE53-D07B-40C2-84E9-E7F727412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e659-80d9-4b0f-93f1-936c79e774ed"/>
    <ds:schemaRef ds:uri="dae780b1-efc5-4913-85a0-0e54ebcf3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4838C-DAB9-4A81-8EBD-C4AE71346B16}">
  <ds:schemaRefs>
    <ds:schemaRef ds:uri="http://schemas.microsoft.com/sharepoint/v3/contenttype/forms"/>
  </ds:schemaRefs>
</ds:datastoreItem>
</file>

<file path=customXml/itemProps3.xml><?xml version="1.0" encoding="utf-8"?>
<ds:datastoreItem xmlns:ds="http://schemas.openxmlformats.org/officeDocument/2006/customXml" ds:itemID="{1DBA2003-55AF-4DB3-A4DE-14033C7066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e780b1-efc5-4913-85a0-0e54ebcf3eaf"/>
    <ds:schemaRef ds:uri="b7d3e659-80d9-4b0f-93f1-936c79e774e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Andrea Parker</dc:creator>
  <cp:keywords/>
  <dc:description/>
  <cp:lastModifiedBy>Elvin James</cp:lastModifiedBy>
  <cp:revision>2</cp:revision>
  <cp:lastPrinted>2020-06-25T14:49:00Z</cp:lastPrinted>
  <dcterms:created xsi:type="dcterms:W3CDTF">2020-07-08T14:16:00Z</dcterms:created>
  <dcterms:modified xsi:type="dcterms:W3CDTF">2020-07-08T14:16:00Z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